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50" w:rsidRDefault="00022C50" w:rsidP="00B14F92">
      <w:pPr>
        <w:widowControl/>
        <w:shd w:val="clear" w:color="auto" w:fill="FFFFFF"/>
        <w:spacing w:line="0" w:lineRule="atLeast"/>
        <w:jc w:val="center"/>
        <w:textAlignment w:val="top"/>
        <w:rPr>
          <w:rFonts w:ascii="標楷體" w:eastAsia="標楷體" w:hAnsi="標楷體" w:cs="Arial"/>
          <w:b/>
          <w:bCs/>
          <w:color w:val="FF0000"/>
          <w:spacing w:val="15"/>
          <w:kern w:val="0"/>
          <w:sz w:val="44"/>
          <w:szCs w:val="44"/>
        </w:rPr>
      </w:pPr>
      <w:bookmarkStart w:id="0" w:name="_GoBack"/>
      <w:r w:rsidRPr="00022C50">
        <w:rPr>
          <w:rFonts w:ascii="標楷體" w:eastAsia="標楷體" w:hAnsi="標楷體" w:cs="Arial"/>
          <w:b/>
          <w:bCs/>
          <w:noProof/>
          <w:color w:val="333333"/>
          <w:spacing w:val="15"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233475" wp14:editId="79A0525E">
            <wp:simplePos x="0" y="0"/>
            <wp:positionH relativeFrom="column">
              <wp:posOffset>20955</wp:posOffset>
            </wp:positionH>
            <wp:positionV relativeFrom="paragraph">
              <wp:posOffset>554355</wp:posOffset>
            </wp:positionV>
            <wp:extent cx="4762500" cy="5600700"/>
            <wp:effectExtent l="0" t="0" r="0" b="0"/>
            <wp:wrapSquare wrapText="bothSides"/>
            <wp:docPr id="12" name="圖片 12" descr="C:\Users\coolokey\Desktop\桃園儒林補習班_files\73eead6f3aa25d8042617c3130b70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olokey\Desktop\桃園儒林補習班_files\73eead6f3aa25d8042617c3130b708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C50">
        <w:rPr>
          <w:rFonts w:ascii="標楷體" w:eastAsia="標楷體" w:hAnsi="標楷體" w:cs="Arial" w:hint="eastAsia"/>
          <w:b/>
          <w:bCs/>
          <w:color w:val="FF0000"/>
          <w:spacing w:val="15"/>
          <w:kern w:val="0"/>
          <w:sz w:val="44"/>
          <w:szCs w:val="44"/>
        </w:rPr>
        <w:t>106年桃園市公立高中免試志願選填</w:t>
      </w:r>
      <w:r w:rsidR="00B14F92">
        <w:rPr>
          <w:rFonts w:ascii="標楷體" w:eastAsia="標楷體" w:hAnsi="標楷體" w:cs="Arial" w:hint="eastAsia"/>
          <w:b/>
          <w:bCs/>
          <w:color w:val="FF0000"/>
          <w:spacing w:val="15"/>
          <w:kern w:val="0"/>
          <w:sz w:val="44"/>
          <w:szCs w:val="44"/>
        </w:rPr>
        <w:t>資訊解析</w:t>
      </w:r>
      <w:bookmarkEnd w:id="0"/>
      <w:r w:rsidR="00B14F92">
        <w:rPr>
          <w:rFonts w:ascii="標楷體" w:eastAsia="標楷體" w:hAnsi="標楷體" w:cs="Arial" w:hint="eastAsia"/>
          <w:b/>
          <w:bCs/>
          <w:color w:val="FF0000"/>
          <w:spacing w:val="15"/>
          <w:kern w:val="0"/>
          <w:sz w:val="44"/>
          <w:szCs w:val="44"/>
        </w:rPr>
        <w:t xml:space="preserve">    </w:t>
      </w:r>
    </w:p>
    <w:p w:rsidR="00B14F92" w:rsidRPr="00022C50" w:rsidRDefault="00B14F92" w:rsidP="00B14F92">
      <w:pPr>
        <w:widowControl/>
        <w:shd w:val="clear" w:color="auto" w:fill="FFFFFF"/>
        <w:spacing w:line="0" w:lineRule="atLeast"/>
        <w:jc w:val="center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>
        <w:rPr>
          <w:rFonts w:ascii="標楷體" w:eastAsia="標楷體" w:hAnsi="標楷體" w:cs="Arial" w:hint="eastAsia"/>
          <w:b/>
          <w:bCs/>
          <w:color w:val="FF0000"/>
          <w:spacing w:val="15"/>
          <w:kern w:val="0"/>
          <w:sz w:val="44"/>
          <w:szCs w:val="44"/>
        </w:rPr>
        <w:t xml:space="preserve">                    </w:t>
      </w:r>
      <w:r w:rsidRPr="00022C50">
        <w:rPr>
          <w:rFonts w:ascii="標楷體" w:eastAsia="標楷體" w:hAnsi="標楷體" w:cs="Arial" w:hint="eastAsia"/>
          <w:b/>
          <w:bCs/>
          <w:color w:val="FF0000"/>
          <w:spacing w:val="15"/>
          <w:kern w:val="0"/>
          <w:sz w:val="44"/>
          <w:szCs w:val="44"/>
        </w:rPr>
        <w:t>主筆:陳順基</w:t>
      </w:r>
    </w:p>
    <w:p w:rsidR="00022C50" w:rsidRPr="00022C50" w:rsidRDefault="00B14F92" w:rsidP="00B14F92">
      <w:pPr>
        <w:widowControl/>
        <w:shd w:val="clear" w:color="auto" w:fill="FFFFFF"/>
        <w:spacing w:before="100" w:beforeAutospacing="1" w:after="100" w:afterAutospacing="1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Arial" w:eastAsia="新細明體" w:hAnsi="Arial" w:cs="Arial" w:hint="eastAsia"/>
          <w:noProof/>
          <w:color w:val="333333"/>
          <w:kern w:val="0"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10540A1D" wp14:editId="0314AEC4">
            <wp:simplePos x="0" y="0"/>
            <wp:positionH relativeFrom="margin">
              <wp:posOffset>4935855</wp:posOffset>
            </wp:positionH>
            <wp:positionV relativeFrom="paragraph">
              <wp:posOffset>2446655</wp:posOffset>
            </wp:positionV>
            <wp:extent cx="5038725" cy="7410450"/>
            <wp:effectExtent l="0" t="0" r="9525" b="0"/>
            <wp:wrapTight wrapText="bothSides">
              <wp:wrapPolygon edited="0">
                <wp:start x="0" y="0"/>
                <wp:lineTo x="0" y="21544"/>
                <wp:lineTo x="21559" y="21544"/>
                <wp:lineTo x="21559" y="0"/>
                <wp:lineTo x="0" y="0"/>
              </wp:wrapPolygon>
            </wp:wrapTight>
            <wp:docPr id="10" name="圖片 10" descr="C:\Users\coolokey\Desktop\桃園儒林補習班_files\8c236304da389e8787aa4ab257d76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olokey\Desktop\桃園儒林補習班_files\8c236304da389e8787aa4ab257d763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2C50">
        <w:rPr>
          <w:rFonts w:ascii="Arial" w:eastAsia="新細明體" w:hAnsi="Arial" w:cs="Arial" w:hint="eastAsia"/>
          <w:noProof/>
          <w:color w:val="333333"/>
          <w:kern w:val="0"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0FD99092" wp14:editId="288BEF02">
            <wp:simplePos x="0" y="0"/>
            <wp:positionH relativeFrom="margin">
              <wp:align>left</wp:align>
            </wp:positionH>
            <wp:positionV relativeFrom="paragraph">
              <wp:posOffset>5507355</wp:posOffset>
            </wp:positionV>
            <wp:extent cx="4762500" cy="5800725"/>
            <wp:effectExtent l="0" t="0" r="0" b="9525"/>
            <wp:wrapTight wrapText="bothSides">
              <wp:wrapPolygon edited="0">
                <wp:start x="0" y="0"/>
                <wp:lineTo x="0" y="21565"/>
                <wp:lineTo x="21514" y="21565"/>
                <wp:lineTo x="21514" y="0"/>
                <wp:lineTo x="0" y="0"/>
              </wp:wrapPolygon>
            </wp:wrapTight>
            <wp:docPr id="11" name="圖片 11" descr="C:\Users\coolokey\Desktop\桃園儒林補習班_files\bd4835f7f1442d302434e34debef9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olokey\Desktop\桃園儒林補習班_files\bd4835f7f1442d302434e34debef9d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C50" w:rsidRPr="00022C50">
        <w:rPr>
          <w:rFonts w:ascii="標楷體" w:eastAsia="標楷體" w:hAnsi="標楷體" w:cs="Arial" w:hint="eastAsia"/>
          <w:b/>
          <w:bCs/>
          <w:color w:val="333333"/>
          <w:spacing w:val="15"/>
          <w:kern w:val="0"/>
          <w:sz w:val="28"/>
          <w:szCs w:val="28"/>
        </w:rPr>
        <w:t xml:space="preserve">  </w:t>
      </w:r>
      <w:r w:rsidR="00022C50" w:rsidRPr="00022C50">
        <w:rPr>
          <w:rFonts w:ascii="標楷體" w:eastAsia="標楷體" w:hAnsi="標楷體" w:cs="Arial" w:hint="eastAsia"/>
          <w:b/>
          <w:bCs/>
          <w:color w:val="000000"/>
          <w:spacing w:val="15"/>
          <w:kern w:val="0"/>
          <w:sz w:val="28"/>
          <w:szCs w:val="28"/>
        </w:rPr>
        <w:t>106年桃連區的會考報名人數25003人，較105年27897人，減少2894人，減幅達10.4%；然招生總名額18996名，較105年小減777名，光在私立高職的綜合科與職科就少了887名，而公立高中、職的總招生名額7447名，卻較去年7387名增加。</w:t>
      </w:r>
      <w:r>
        <w:rPr>
          <w:rFonts w:ascii="標楷體" w:eastAsia="標楷體" w:hAnsi="標楷體" w:cs="Arial"/>
          <w:b/>
          <w:bCs/>
          <w:color w:val="000000"/>
          <w:spacing w:val="15"/>
          <w:kern w:val="0"/>
          <w:sz w:val="28"/>
          <w:szCs w:val="28"/>
        </w:rPr>
        <w:br/>
      </w:r>
      <w:r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 xml:space="preserve">  10</w:t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6年公立高中的名額除了永豐增招一班，新屋高中首次招生外，其他變化不大，但是報考人數大幅減少，所以有錄取門檻降低的可能，尤其市立高中降低的幅度會更明顯；例如從5B19點(如4B++1B+)，降到5B17點(如2B++3B+)等。</w:t>
      </w:r>
      <w:r w:rsidR="00022C50" w:rsidRPr="00022C50">
        <w:rPr>
          <w:rFonts w:ascii="標楷體" w:eastAsia="標楷體" w:hAnsi="標楷體" w:cs="Arial" w:hint="eastAsia"/>
          <w:color w:val="333333"/>
          <w:spacing w:val="15"/>
          <w:kern w:val="0"/>
          <w:sz w:val="28"/>
          <w:szCs w:val="28"/>
        </w:rPr>
        <w:t>我們將</w:t>
      </w:r>
      <w:r w:rsidR="00022C50" w:rsidRPr="00022C50">
        <w:rPr>
          <w:rFonts w:ascii="標楷體" w:eastAsia="標楷體" w:hAnsi="標楷體" w:cs="Arial" w:hint="eastAsia"/>
          <w:b/>
          <w:bCs/>
          <w:color w:val="333333"/>
          <w:spacing w:val="15"/>
          <w:kern w:val="0"/>
          <w:sz w:val="28"/>
          <w:szCs w:val="28"/>
        </w:rPr>
        <w:t>105年桃園第一次免試公立高中錄取門檻資訊</w:t>
      </w:r>
      <w:r w:rsidR="00022C50" w:rsidRPr="00022C50">
        <w:rPr>
          <w:rFonts w:ascii="標楷體" w:eastAsia="標楷體" w:hAnsi="標楷體" w:cs="Arial" w:hint="eastAsia"/>
          <w:color w:val="333333"/>
          <w:spacing w:val="15"/>
          <w:kern w:val="0"/>
          <w:sz w:val="28"/>
          <w:szCs w:val="28"/>
        </w:rPr>
        <w:t>，整理成表給家長與同學參考。</w:t>
      </w:r>
    </w:p>
    <w:p w:rsidR="00B14F92" w:rsidRDefault="00B14F92" w:rsidP="00B14F92">
      <w:pPr>
        <w:widowControl/>
        <w:shd w:val="clear" w:color="auto" w:fill="FFFFFF"/>
        <w:spacing w:line="480" w:lineRule="atLeast"/>
        <w:textAlignment w:val="top"/>
        <w:rPr>
          <w:rFonts w:ascii="標楷體" w:eastAsia="標楷體" w:hAnsi="標楷體" w:cs="Arial"/>
          <w:color w:val="000000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 xml:space="preserve">  </w:t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我們去年雖在眾多友班與詢問同學們的幫助下，收集了不少高中與成績累計人數區間的資訊；然畢竟有區域上(本班在北桃園)，或是呈現上(在此需以同學將該高中填為第一志願為設定)的限制，我們收集的錄取資訊中，也未必有該校的最低錄取者，故僅供參考。</w:t>
      </w:r>
    </w:p>
    <w:p w:rsidR="00022C50" w:rsidRPr="00022C50" w:rsidRDefault="00B14F92" w:rsidP="00B14F92">
      <w:pPr>
        <w:widowControl/>
        <w:shd w:val="clear" w:color="auto" w:fill="FFFFFF"/>
        <w:spacing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lastRenderedPageBreak/>
        <w:t xml:space="preserve">  </w:t>
      </w:r>
      <w:r w:rsidRPr="00022C50">
        <w:rPr>
          <w:rFonts w:ascii="標楷體" w:eastAsia="標楷體" w:hAnsi="標楷體" w:cs="Arial"/>
          <w:noProof/>
          <w:color w:val="000000"/>
          <w:spacing w:val="15"/>
          <w:kern w:val="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57C9574" wp14:editId="177E45E8">
            <wp:simplePos x="0" y="0"/>
            <wp:positionH relativeFrom="column">
              <wp:posOffset>5107305</wp:posOffset>
            </wp:positionH>
            <wp:positionV relativeFrom="paragraph">
              <wp:posOffset>973455</wp:posOffset>
            </wp:positionV>
            <wp:extent cx="4762500" cy="3171825"/>
            <wp:effectExtent l="0" t="0" r="0" b="9525"/>
            <wp:wrapTight wrapText="bothSides">
              <wp:wrapPolygon edited="0">
                <wp:start x="0" y="0"/>
                <wp:lineTo x="0" y="21535"/>
                <wp:lineTo x="21514" y="21535"/>
                <wp:lineTo x="21514" y="0"/>
                <wp:lineTo x="0" y="0"/>
              </wp:wrapPolygon>
            </wp:wrapTight>
            <wp:docPr id="9" name="圖片 9" descr="C:\Users\coolokey\Desktop\桃園儒林補習班_files\e6581f225e32bd0d7b038f7d06fc6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olokey\Desktop\桃園儒林補習班_files\e6581f225e32bd0d7b038f7d06fc66a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為了讓同學比較有概念</w:t>
      </w:r>
      <w:r w:rsidR="00022C50" w:rsidRPr="00022C50">
        <w:rPr>
          <w:rFonts w:ascii="標楷體" w:eastAsia="標楷體" w:hAnsi="標楷體" w:cs="Arial" w:hint="eastAsia"/>
          <w:b/>
          <w:bCs/>
          <w:color w:val="000000"/>
          <w:spacing w:val="15"/>
          <w:kern w:val="0"/>
          <w:sz w:val="28"/>
          <w:szCs w:val="28"/>
        </w:rPr>
        <w:t>成績與累計人數區間的關聯性</w:t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，我在這裡提供幾個大的代表數據給同學參考，限於官方規定，在尾數部分刻意用X代替，如5A31點在79X~89X代表我們收集的5A31點同學，是在7百9拾多人到8百9拾多人的累計人數區間，</w:t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br/>
        <w:t>而圖片中的武陵，105年最低落點在5A31點拚各科標示。</w:t>
      </w:r>
    </w:p>
    <w:p w:rsidR="00022C50" w:rsidRPr="00022C50" w:rsidRDefault="00022C50" w:rsidP="00022C50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 w:hint="eastAsia"/>
          <w:b/>
          <w:bCs/>
          <w:color w:val="000000"/>
          <w:spacing w:val="15"/>
          <w:kern w:val="0"/>
          <w:sz w:val="28"/>
          <w:szCs w:val="28"/>
        </w:rPr>
        <w:t>幾個大區域的最低累積人數位置:</w:t>
      </w:r>
    </w:p>
    <w:p w:rsidR="00022C50" w:rsidRPr="00022C50" w:rsidRDefault="00022C50" w:rsidP="00022C50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5A在最低累積人數在~14XX；</w:t>
      </w:r>
    </w:p>
    <w:p w:rsidR="00022C50" w:rsidRPr="00022C50" w:rsidRDefault="00022C50" w:rsidP="00022C50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4A1B最低累積人數在~26XX；</w:t>
      </w:r>
    </w:p>
    <w:p w:rsidR="00022C50" w:rsidRPr="00022C50" w:rsidRDefault="00022C50" w:rsidP="00022C50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3A2B最低累積人數在~37XX；</w:t>
      </w:r>
    </w:p>
    <w:p w:rsidR="00022C50" w:rsidRPr="00022C50" w:rsidRDefault="00022C50" w:rsidP="00022C50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2A3B最低累積人數在~54XX；</w:t>
      </w:r>
    </w:p>
    <w:p w:rsidR="00022C50" w:rsidRPr="00022C50" w:rsidRDefault="00022C50" w:rsidP="00022C50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1A4B最低累積人數在~79XX；</w:t>
      </w:r>
    </w:p>
    <w:p w:rsidR="00022C50" w:rsidRPr="00022C50" w:rsidRDefault="00022C50" w:rsidP="00022C50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...以下略。</w:t>
      </w:r>
    </w:p>
    <w:p w:rsidR="00022C50" w:rsidRPr="00022C50" w:rsidRDefault="00022C50" w:rsidP="00022C50">
      <w:pPr>
        <w:widowControl/>
        <w:shd w:val="clear" w:color="auto" w:fill="FFFFFF"/>
        <w:spacing w:before="100" w:beforeAutospacing="1" w:after="240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  當要正式選填時，同學參考個人成績的累計人數，與今去年公立高中的成績累計人數相對推算，就能準確選填，例如想知道武陵今年5A幾點會上，就是看6月20日公布的個人序位，在79X~89X是5A幾點就成了。</w:t>
      </w:r>
    </w:p>
    <w:p w:rsidR="00022C50" w:rsidRPr="00022C50" w:rsidRDefault="00B14F92" w:rsidP="00022C50">
      <w:pPr>
        <w:widowControl/>
        <w:shd w:val="clear" w:color="auto" w:fill="FFFFFF"/>
        <w:spacing w:before="100" w:beforeAutospacing="1" w:after="100" w:afterAutospacing="1" w:line="480" w:lineRule="atLeast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Arial" w:eastAsia="新細明體" w:hAnsi="Arial" w:cs="Arial" w:hint="eastAsia"/>
          <w:noProof/>
          <w:color w:val="333333"/>
          <w:kern w:val="0"/>
          <w:sz w:val="23"/>
          <w:szCs w:val="23"/>
        </w:rPr>
        <w:drawing>
          <wp:anchor distT="0" distB="0" distL="114300" distR="114300" simplePos="0" relativeHeight="251662336" behindDoc="1" locked="0" layoutInCell="1" allowOverlap="1" wp14:anchorId="0C67FDC9" wp14:editId="0C7FB308">
            <wp:simplePos x="0" y="0"/>
            <wp:positionH relativeFrom="column">
              <wp:posOffset>5450205</wp:posOffset>
            </wp:positionH>
            <wp:positionV relativeFrom="paragraph">
              <wp:posOffset>36195</wp:posOffset>
            </wp:positionV>
            <wp:extent cx="4762500" cy="5867400"/>
            <wp:effectExtent l="0" t="0" r="0" b="0"/>
            <wp:wrapTight wrapText="bothSides">
              <wp:wrapPolygon edited="0">
                <wp:start x="0" y="0"/>
                <wp:lineTo x="0" y="21530"/>
                <wp:lineTo x="21514" y="21530"/>
                <wp:lineTo x="21514" y="0"/>
                <wp:lineTo x="0" y="0"/>
              </wp:wrapPolygon>
            </wp:wrapTight>
            <wp:docPr id="8" name="圖片 8" descr="C:\Users\coolokey\Desktop\桃園儒林補習班_files\ac0f7b151096171237a0ad8b4df60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olokey\Desktop\桃園儒林補習班_files\ac0f7b151096171237a0ad8b4df60b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C50" w:rsidRPr="00022C50">
        <w:rPr>
          <w:rFonts w:ascii="標楷體" w:eastAsia="標楷體" w:hAnsi="標楷體" w:cs="Arial" w:hint="eastAsia"/>
          <w:b/>
          <w:bCs/>
          <w:color w:val="000000"/>
          <w:spacing w:val="15"/>
          <w:kern w:val="0"/>
          <w:sz w:val="28"/>
          <w:szCs w:val="28"/>
        </w:rPr>
        <w:t>  106年桃連區超額比序項目共計三大項（適性輔導32分、多元學習表現35分、教育會考33分），申請超額時上列項目全數採計，當總積分完全相同且名額不足分配時以低收入戶學生為優先，其餘依比序項目（適性輔導、多元學習表現、教育會考）分別比序；如有同分，再依序比「志願序」；倘再同分，再依序比教育會考成績等級標示總點數（教育會考成績等級標示總點數的計算方式為:等級標示=點數:A++=7點、A+=6點、A=5點、B++=4點、B+=3點、B=2點、C=1點。）；倘再同分時，再依序比國中教育會考之(國文、數學、英語、社會、自然)各單科成績標示(A++&gt;A+&gt;A&gt;B++&gt;B+&gt;B&gt;C)。</w:t>
      </w:r>
      <w:r w:rsidR="00022C50" w:rsidRPr="00022C50">
        <w:rPr>
          <w:rFonts w:ascii="Arial" w:eastAsia="新細明體" w:hAnsi="Arial" w:cs="Arial"/>
          <w:color w:val="333333"/>
          <w:kern w:val="0"/>
          <w:sz w:val="23"/>
          <w:szCs w:val="23"/>
        </w:rPr>
        <w:br/>
      </w:r>
    </w:p>
    <w:p w:rsidR="00022C50" w:rsidRPr="00022C50" w:rsidRDefault="00B14F92" w:rsidP="00022C50">
      <w:pPr>
        <w:widowControl/>
        <w:shd w:val="clear" w:color="auto" w:fill="FFFFFF"/>
        <w:spacing w:line="480" w:lineRule="atLeast"/>
        <w:jc w:val="both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 xml:space="preserve">  </w:t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6年的免試分發比序規則，將105年的單科分數順序比序拿掉，這個改變會讓會考總積點的重要性提升，讓原本105年有單科條件的學校，如A在單科比序的相對前面科目，其錄取的總積點可能上升，例如大園在105年1A4B時要A在英語科且17點之上，換成106年的規定，就要1A4B不限科目18點甚至19點才能上；如105年有單科條件的學校，A</w:t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lastRenderedPageBreak/>
        <w:t>在單科比序的後面科目，其錄取的總積點可能下降，例如陽明在105年2A3B時，只要國文、數學、英語皆B+，A是在社會、自然兩科，總點數要20點之上，換成106年的規定就只要2A3B不限科目17點即可能上。</w:t>
      </w:r>
    </w:p>
    <w:p w:rsidR="00022C50" w:rsidRPr="00022C50" w:rsidRDefault="00B14F92" w:rsidP="00B14F92">
      <w:pPr>
        <w:widowControl/>
        <w:shd w:val="clear" w:color="auto" w:fill="FFFFFF"/>
        <w:spacing w:line="480" w:lineRule="atLeast"/>
        <w:jc w:val="both"/>
        <w:textAlignment w:val="top"/>
        <w:rPr>
          <w:rFonts w:ascii="Arial" w:eastAsia="新細明體" w:hAnsi="Arial" w:cs="Arial"/>
          <w:color w:val="333333"/>
          <w:kern w:val="0"/>
          <w:sz w:val="23"/>
          <w:szCs w:val="23"/>
        </w:rPr>
      </w:pPr>
      <w:r w:rsidRPr="00022C50">
        <w:rPr>
          <w:rFonts w:ascii="標楷體" w:eastAsia="標楷體" w:hAnsi="標楷體" w:cs="Arial"/>
          <w:noProof/>
          <w:color w:val="000000"/>
          <w:spacing w:val="15"/>
          <w:kern w:val="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85D5968" wp14:editId="603BD447">
            <wp:simplePos x="0" y="0"/>
            <wp:positionH relativeFrom="margin">
              <wp:align>right</wp:align>
            </wp:positionH>
            <wp:positionV relativeFrom="paragraph">
              <wp:posOffset>2316480</wp:posOffset>
            </wp:positionV>
            <wp:extent cx="4762500" cy="5076825"/>
            <wp:effectExtent l="0" t="0" r="0" b="9525"/>
            <wp:wrapSquare wrapText="bothSides"/>
            <wp:docPr id="7" name="圖片 7" descr="C:\Users\coolokey\Desktop\桃園儒林補習班_files\ec85cb0a7ddef1a8d7c45c290ca9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olokey\Desktop\桃園儒林補習班_files\ec85cb0a7ddef1a8d7c45c290ca931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  當然106年報名人數減少，讓錄取標準有降低的可能，而</w:t>
      </w:r>
      <w:r w:rsidR="00022C50" w:rsidRPr="00022C50">
        <w:rPr>
          <w:rFonts w:ascii="標楷體" w:eastAsia="標楷體" w:hAnsi="標楷體" w:cs="Arial" w:hint="eastAsia"/>
          <w:b/>
          <w:bCs/>
          <w:color w:val="000000"/>
          <w:spacing w:val="15"/>
          <w:kern w:val="0"/>
          <w:sz w:val="28"/>
          <w:szCs w:val="28"/>
        </w:rPr>
        <w:t>選填最重要的參考數據，還是個人累計人數與比例區間，</w:t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t>在會考完正式可查詢學生個人累計人數與比例區間，我們就能據此準確預估高中落點所需會考積分與總點數，提供同學選填建議。</w:t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br/>
      </w:r>
      <w:r w:rsidR="00022C50" w:rsidRPr="00022C50">
        <w:rPr>
          <w:rFonts w:ascii="標楷體" w:eastAsia="標楷體" w:hAnsi="標楷體" w:cs="Arial" w:hint="eastAsia"/>
          <w:color w:val="000000"/>
          <w:spacing w:val="15"/>
          <w:kern w:val="0"/>
          <w:sz w:val="28"/>
          <w:szCs w:val="28"/>
        </w:rPr>
        <w:br/>
        <w:t>  106年6月9日國中會考成績公布，心測中心也公布了各能力等級人數百分比；我將人數與百分比做累計，並與105年比較</w:t>
      </w:r>
      <w:r w:rsidR="00022C50" w:rsidRPr="00022C5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以106年教育會考各能力等級類別，全國人數與百分比統計表來看，累計從5A到1A的比例，106年34.40%高於105年的31.87%。再看累計人數，106年的5A人數為21059人，較105年的18559人大增2500名；106年的4A1B人數為10730人，較105年的11482人小減752人；從5A累計至4A人數106年為31789人，較105年的30041人增1748名；而累計到3A2B的人數106年為43185人，仍小高於105年的42561人而多624名。</w:t>
      </w:r>
      <w:r w:rsidR="00022C50" w:rsidRPr="00022C50">
        <w:rPr>
          <w:rFonts w:ascii="標楷體" w:eastAsia="標楷體" w:hAnsi="標楷體" w:cs="Arial" w:hint="eastAsia"/>
          <w:b/>
          <w:bCs/>
          <w:color w:val="333333"/>
          <w:kern w:val="0"/>
          <w:sz w:val="28"/>
          <w:szCs w:val="28"/>
        </w:rPr>
        <w:t>然累計從5A到1A的人數，106年82265人少於105年的86174人，已少了3909人。</w:t>
      </w:r>
      <w:r w:rsidR="00022C50" w:rsidRPr="00022C5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106年5B的人數只有56286人，較105年的68137人大減11851名，</w:t>
      </w:r>
      <w:r w:rsidR="00022C50" w:rsidRPr="00022C50">
        <w:rPr>
          <w:rFonts w:ascii="標楷體" w:eastAsia="標楷體" w:hAnsi="標楷體" w:cs="Arial" w:hint="eastAsia"/>
          <w:b/>
          <w:bCs/>
          <w:color w:val="333333"/>
          <w:kern w:val="0"/>
          <w:sz w:val="28"/>
          <w:szCs w:val="28"/>
        </w:rPr>
        <w:t>從5A累計到5B的人數，106年有140478人，較105年的156320人大減15842名。</w:t>
      </w:r>
      <w:r w:rsidR="00022C50" w:rsidRPr="00022C50">
        <w:rPr>
          <w:rFonts w:ascii="標楷體" w:eastAsia="標楷體" w:hAnsi="標楷體" w:cs="Arial" w:hint="eastAsia"/>
          <w:b/>
          <w:bCs/>
          <w:color w:val="333333"/>
          <w:kern w:val="0"/>
          <w:sz w:val="28"/>
          <w:szCs w:val="28"/>
        </w:rPr>
        <w:br/>
      </w:r>
      <w:r w:rsidR="00022C50" w:rsidRPr="00022C5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  今年報考人數大減，以心測中心提供的數據，106年有成績者共計239176人，較105年270497人，大減31321人，約減少11.58%；而志願選填的預估在招生名額未減的情況下，當以累計人數為主，而桃連區公立高中職的招生名額與去年相近，可以</w:t>
      </w:r>
      <w:r w:rsidR="00022C50" w:rsidRPr="00022C50">
        <w:rPr>
          <w:rFonts w:ascii="標楷體" w:eastAsia="標楷體" w:hAnsi="標楷體" w:cs="Arial" w:hint="eastAsia"/>
          <w:b/>
          <w:bCs/>
          <w:color w:val="333333"/>
          <w:kern w:val="0"/>
          <w:sz w:val="28"/>
          <w:szCs w:val="28"/>
        </w:rPr>
        <w:t>預料桃園去年錄取最低在5A、4A的高中，(如武陵、壢中、桃中)，其成績標示與點數需求將較去年微幅提高；而去年錄取在3A2B與2A3B的學校(如內壢、陽明)，今年的錄取標準將持平，只會受到拿掉單科比序順序改變的影響；而去年錄取在1A4B與5B的學校，今年的錄取標準將小幅降低(如永豐、壽山)，而最低錄取在5B10點的學校甚至可能掉一級，今年錄取最低可能落在4B1C比點數。</w:t>
      </w:r>
    </w:p>
    <w:p w:rsidR="00A911EE" w:rsidRPr="00022C50" w:rsidRDefault="00A911EE" w:rsidP="00022C50"/>
    <w:sectPr w:rsidR="00A911EE" w:rsidRPr="00022C50" w:rsidSect="00022C50">
      <w:pgSz w:w="16838" w:h="23811" w:code="8"/>
      <w:pgMar w:top="567" w:right="567" w:bottom="35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50"/>
    <w:rsid w:val="00022C50"/>
    <w:rsid w:val="00A911EE"/>
    <w:rsid w:val="00B1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F0D9C"/>
  <w15:chartTrackingRefBased/>
  <w15:docId w15:val="{033E4ABC-E482-4C55-950F-5E37AB1A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22C5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022C50"/>
    <w:rPr>
      <w:b/>
      <w:bCs/>
    </w:rPr>
  </w:style>
  <w:style w:type="character" w:customStyle="1" w:styleId="apple-converted-space">
    <w:name w:val="apple-converted-space"/>
    <w:basedOn w:val="a0"/>
    <w:rsid w:val="00022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6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75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coolokey</dc:creator>
  <cp:keywords/>
  <dc:description/>
  <cp:lastModifiedBy>coolokey</cp:lastModifiedBy>
  <cp:revision>1</cp:revision>
  <dcterms:created xsi:type="dcterms:W3CDTF">2017-08-21T14:15:00Z</dcterms:created>
  <dcterms:modified xsi:type="dcterms:W3CDTF">2017-08-21T14:37:00Z</dcterms:modified>
</cp:coreProperties>
</file>