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9E" w:rsidRDefault="009B38CA" w:rsidP="009B38CA">
      <w:pPr>
        <w:spacing w:line="0" w:lineRule="atLeast"/>
        <w:rPr>
          <w:rFonts w:ascii="標楷體" w:eastAsia="標楷體" w:hAnsi="標楷體"/>
          <w:sz w:val="56"/>
          <w:szCs w:val="56"/>
        </w:rPr>
      </w:pPr>
      <w:r w:rsidRPr="00A03158">
        <w:rPr>
          <w:rFonts w:ascii="標楷體" w:eastAsia="標楷體" w:hAnsi="標楷體" w:hint="eastAsia"/>
          <w:sz w:val="56"/>
          <w:szCs w:val="56"/>
        </w:rPr>
        <w:t>導師您好！</w:t>
      </w:r>
    </w:p>
    <w:p w:rsidR="00484D44" w:rsidRDefault="00484D44" w:rsidP="009B38CA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CC5988" w:rsidRPr="00A03158" w:rsidRDefault="009B38CA" w:rsidP="009B38CA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A03158">
        <w:rPr>
          <w:rFonts w:ascii="標楷體" w:eastAsia="標楷體" w:hAnsi="標楷體" w:hint="eastAsia"/>
          <w:sz w:val="36"/>
          <w:szCs w:val="36"/>
        </w:rPr>
        <w:t>提供</w:t>
      </w:r>
      <w:r w:rsidR="00F8056F" w:rsidRPr="00A03158">
        <w:rPr>
          <w:rFonts w:ascii="標楷體" w:eastAsia="標楷體" w:hAnsi="標楷體" w:hint="eastAsia"/>
          <w:sz w:val="36"/>
          <w:szCs w:val="36"/>
        </w:rPr>
        <w:t>近期</w:t>
      </w:r>
      <w:r w:rsidRPr="00A03158">
        <w:rPr>
          <w:rFonts w:ascii="標楷體" w:eastAsia="標楷體" w:hAnsi="標楷體" w:hint="eastAsia"/>
          <w:sz w:val="36"/>
          <w:szCs w:val="36"/>
        </w:rPr>
        <w:t>升學相關資料，希望對您下</w:t>
      </w:r>
      <w:proofErr w:type="gramStart"/>
      <w:r w:rsidRPr="00A03158"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 w:rsidRPr="00A03158">
        <w:rPr>
          <w:rFonts w:ascii="標楷體" w:eastAsia="標楷體" w:hAnsi="標楷體" w:hint="eastAsia"/>
          <w:sz w:val="36"/>
          <w:szCs w:val="36"/>
        </w:rPr>
        <w:t>班親會有所幫忙，謝謝！</w:t>
      </w:r>
    </w:p>
    <w:p w:rsidR="009B38CA" w:rsidRPr="009B38CA" w:rsidRDefault="009B38CA" w:rsidP="009B38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B38CA" w:rsidRDefault="009B38CA" w:rsidP="00F8056F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F8056F" w:rsidTr="00F8056F">
        <w:tc>
          <w:tcPr>
            <w:tcW w:w="10522" w:type="dxa"/>
          </w:tcPr>
          <w:p w:rsidR="00DD4627" w:rsidRPr="00CA3858" w:rsidRDefault="00DD4627" w:rsidP="00CA3858">
            <w:pPr>
              <w:spacing w:line="0" w:lineRule="atLeast"/>
              <w:jc w:val="center"/>
              <w:rPr>
                <w:rFonts w:ascii="超研澤細行楷" w:eastAsia="超研澤細行楷" w:hAnsi="Calibri"/>
                <w:color w:val="000000"/>
                <w:kern w:val="0"/>
                <w:sz w:val="36"/>
                <w:szCs w:val="36"/>
              </w:rPr>
            </w:pPr>
            <w:r w:rsidRPr="00CA3858">
              <w:rPr>
                <w:rFonts w:ascii="超研澤細行楷" w:eastAsia="超研澤細行楷" w:hAnsi="Calibri" w:hint="eastAsia"/>
                <w:color w:val="000000"/>
                <w:kern w:val="0"/>
                <w:sz w:val="36"/>
                <w:szCs w:val="36"/>
              </w:rPr>
              <w:t>資料目錄</w:t>
            </w:r>
          </w:p>
          <w:p w:rsidR="00DD4627" w:rsidRPr="00D458B8" w:rsidRDefault="00DD4627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◎</w:t>
            </w:r>
            <w:proofErr w:type="gramStart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桃連區</w:t>
            </w:r>
            <w:proofErr w:type="gramEnd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高級中等學校免試入學作業要點</w:t>
            </w:r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……………………………</w:t>
            </w:r>
            <w:proofErr w:type="gramEnd"/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1</w:t>
            </w:r>
          </w:p>
          <w:p w:rsidR="00CB6CC4" w:rsidRDefault="00CB6CC4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</w:p>
          <w:p w:rsidR="00DD4627" w:rsidRPr="00D458B8" w:rsidRDefault="00DD4627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◎10</w:t>
            </w:r>
            <w:r w:rsidR="00DB2C8B"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8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&amp;10</w:t>
            </w:r>
            <w:r w:rsidR="00DB2C8B"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9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&amp;1</w:t>
            </w:r>
            <w:r w:rsidR="00DB2C8B"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10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免試 公立高中普通科名額統計比較表</w:t>
            </w:r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……………………………</w:t>
            </w:r>
            <w:proofErr w:type="gramEnd"/>
            <w:r w:rsidR="00484D44"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3</w:t>
            </w:r>
          </w:p>
          <w:p w:rsidR="00CB6CC4" w:rsidRDefault="00CB6CC4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</w:p>
          <w:p w:rsidR="00D458B8" w:rsidRPr="00D458B8" w:rsidRDefault="00D458B8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◎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桃園會考志願參考109、110國中教育會考桃園免試入學放榜、公私立高中錄取分</w:t>
            </w:r>
          </w:p>
          <w:p w:rsidR="00005531" w:rsidRPr="00D458B8" w:rsidRDefault="00D458B8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數門檻、選填標準、成績落點分析、志願選填參考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………………</w:t>
            </w:r>
            <w:proofErr w:type="gramEnd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.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5</w:t>
            </w:r>
          </w:p>
          <w:p w:rsidR="00CB6CC4" w:rsidRDefault="00CB6CC4" w:rsidP="00CA3858">
            <w:pPr>
              <w:pStyle w:val="Default"/>
              <w:spacing w:line="0" w:lineRule="atLeast"/>
              <w:jc w:val="distribute"/>
              <w:rPr>
                <w:rFonts w:ascii="超研澤細行楷" w:eastAsia="超研澤細行楷" w:cstheme="minorBidi"/>
                <w:sz w:val="28"/>
                <w:szCs w:val="28"/>
              </w:rPr>
            </w:pPr>
          </w:p>
          <w:p w:rsidR="00D458B8" w:rsidRDefault="00D458B8" w:rsidP="00CA3858">
            <w:pPr>
              <w:pStyle w:val="Default"/>
              <w:spacing w:line="0" w:lineRule="atLeast"/>
              <w:jc w:val="distribute"/>
              <w:rPr>
                <w:rFonts w:ascii="超研澤細行楷" w:eastAsia="超研澤細行楷" w:cstheme="minorBidi"/>
                <w:sz w:val="28"/>
                <w:szCs w:val="28"/>
              </w:rPr>
            </w:pP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◎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109</w:t>
            </w: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、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110</w:t>
            </w: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年會考桃園升高中免試入學</w:t>
            </w:r>
            <w:proofErr w:type="gramStart"/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超額比序</w:t>
            </w:r>
            <w:proofErr w:type="gramEnd"/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、選填志願與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108</w:t>
            </w: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年、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109</w:t>
            </w: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年桃園</w:t>
            </w:r>
          </w:p>
          <w:p w:rsidR="00D458B8" w:rsidRPr="00D458B8" w:rsidRDefault="00D458B8" w:rsidP="00CA3858">
            <w:pPr>
              <w:pStyle w:val="Default"/>
              <w:spacing w:line="0" w:lineRule="atLeast"/>
              <w:jc w:val="distribute"/>
              <w:rPr>
                <w:rFonts w:ascii="超研澤細行楷" w:eastAsia="超研澤細行楷" w:cstheme="minorBidi" w:hint="eastAsia"/>
                <w:sz w:val="28"/>
                <w:szCs w:val="28"/>
              </w:rPr>
            </w:pPr>
            <w:r>
              <w:rPr>
                <w:rFonts w:ascii="超研澤細行楷" w:eastAsia="超研澤細行楷" w:cstheme="minorBidi" w:hint="eastAsia"/>
                <w:sz w:val="28"/>
                <w:szCs w:val="28"/>
              </w:rPr>
              <w:t xml:space="preserve"> </w:t>
            </w: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公立高中錄取分數、排名、落點參考(網路文獻)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…</w:t>
            </w:r>
            <w:proofErr w:type="gramStart"/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…………………</w:t>
            </w:r>
            <w:proofErr w:type="gramEnd"/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.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…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…………………</w:t>
            </w:r>
            <w:r w:rsidRPr="00D458B8">
              <w:rPr>
                <w:rFonts w:ascii="超研澤細行楷" w:eastAsia="超研澤細行楷" w:cstheme="minorBidi"/>
                <w:sz w:val="28"/>
                <w:szCs w:val="28"/>
              </w:rPr>
              <w:t>………</w:t>
            </w:r>
            <w:r w:rsidRPr="00D458B8">
              <w:rPr>
                <w:rFonts w:ascii="超研澤細行楷" w:eastAsia="超研澤細行楷" w:cstheme="minorBidi" w:hint="eastAsia"/>
                <w:sz w:val="28"/>
                <w:szCs w:val="28"/>
              </w:rPr>
              <w:t>8</w:t>
            </w:r>
          </w:p>
          <w:p w:rsidR="00CB6CC4" w:rsidRDefault="00CB6CC4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</w:p>
          <w:p w:rsidR="00DD4627" w:rsidRPr="00D458B8" w:rsidRDefault="00DD4627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◎桃園(</w:t>
            </w:r>
            <w:proofErr w:type="gramStart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桃連區</w:t>
            </w:r>
            <w:proofErr w:type="gramEnd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)優先免試入學完整解說(網路文獻)</w:t>
            </w:r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 xml:space="preserve"> </w:t>
            </w:r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 w:rsidR="00642600"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……………………………</w:t>
            </w:r>
            <w:proofErr w:type="gramEnd"/>
            <w:r w:rsidR="00D458B8"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10</w:t>
            </w:r>
          </w:p>
          <w:p w:rsidR="00A75C90" w:rsidRDefault="00A75C90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</w:p>
          <w:p w:rsidR="00D458B8" w:rsidRDefault="00D458B8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◎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110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年國中教育會考成績分析與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111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年會考應考策略。附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110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年桃園公立高中志</w:t>
            </w:r>
          </w:p>
          <w:p w:rsidR="00DD4627" w:rsidRPr="00D458B8" w:rsidRDefault="00D458B8" w:rsidP="00CA3858">
            <w:pPr>
              <w:spacing w:line="0" w:lineRule="atLeast"/>
              <w:jc w:val="distribute"/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願選填</w:t>
            </w:r>
            <w:proofErr w:type="gramEnd"/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錄取分數個人序位參考</w:t>
            </w:r>
            <w:r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………………………………</w:t>
            </w:r>
            <w:proofErr w:type="gramEnd"/>
            <w:r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.</w:t>
            </w:r>
            <w:r w:rsidRPr="00D458B8">
              <w:rPr>
                <w:rFonts w:ascii="超研澤細行楷" w:eastAsia="超研澤細行楷" w:hAnsi="Calibri"/>
                <w:color w:val="000000"/>
                <w:kern w:val="0"/>
                <w:sz w:val="28"/>
                <w:szCs w:val="28"/>
              </w:rPr>
              <w:t>……………………………</w:t>
            </w:r>
            <w:r w:rsidRPr="00D458B8"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超研澤細行楷" w:eastAsia="超研澤細行楷" w:hAnsi="Calibri" w:hint="eastAsia"/>
                <w:color w:val="000000"/>
                <w:kern w:val="0"/>
                <w:sz w:val="28"/>
                <w:szCs w:val="28"/>
              </w:rPr>
              <w:t>2</w:t>
            </w:r>
            <w:bookmarkEnd w:id="0"/>
          </w:p>
        </w:tc>
      </w:tr>
    </w:tbl>
    <w:p w:rsidR="00A75C90" w:rsidRDefault="00A75C90" w:rsidP="00D458B8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備註：上述升學資已放置註冊組網站-&gt;文件下載-&gt;</w:t>
      </w:r>
      <w:r w:rsidR="00A03158">
        <w:rPr>
          <w:rFonts w:ascii="標楷體" w:eastAsia="標楷體" w:hAnsi="標楷體"/>
          <w:sz w:val="28"/>
          <w:szCs w:val="28"/>
        </w:rPr>
        <w:tab/>
      </w:r>
      <w:r w:rsidRPr="00A75C90">
        <w:rPr>
          <w:rFonts w:ascii="標楷體" w:eastAsia="標楷體" w:hAnsi="標楷體" w:hint="eastAsia"/>
          <w:sz w:val="28"/>
          <w:szCs w:val="28"/>
        </w:rPr>
        <w:t>班親會資料</w:t>
      </w:r>
      <w:r>
        <w:rPr>
          <w:rFonts w:ascii="標楷體" w:eastAsia="標楷體" w:hAnsi="標楷體" w:hint="eastAsia"/>
          <w:sz w:val="28"/>
          <w:szCs w:val="28"/>
        </w:rPr>
        <w:t>-&gt;110</w:t>
      </w:r>
      <w:proofErr w:type="gramStart"/>
      <w:r w:rsidRPr="00A75C90">
        <w:rPr>
          <w:rFonts w:ascii="標楷體" w:eastAsia="標楷體" w:hAnsi="標楷體" w:hint="eastAsia"/>
          <w:sz w:val="28"/>
          <w:szCs w:val="28"/>
        </w:rPr>
        <w:t>學年度班親</w:t>
      </w:r>
      <w:proofErr w:type="gramEnd"/>
      <w:r w:rsidRPr="00A75C90">
        <w:rPr>
          <w:rFonts w:ascii="標楷體" w:eastAsia="標楷體" w:hAnsi="標楷體" w:hint="eastAsia"/>
          <w:sz w:val="28"/>
          <w:szCs w:val="28"/>
        </w:rPr>
        <w:t>會升</w:t>
      </w:r>
    </w:p>
    <w:p w:rsidR="00F8056F" w:rsidRPr="00F8056F" w:rsidRDefault="00CA3858" w:rsidP="00D458B8">
      <w:pPr>
        <w:pStyle w:val="Default"/>
        <w:rPr>
          <w:rFonts w:ascii="標楷體" w:eastAsia="標楷體" w:hAnsi="標楷體" w:hint="eastAsia"/>
          <w:sz w:val="28"/>
          <w:szCs w:val="28"/>
        </w:rPr>
      </w:pPr>
      <w:r w:rsidRPr="00DD4627">
        <w:rPr>
          <w:rFonts w:ascii="超研澤細行楷" w:eastAsia="超研澤細行楷" w:hint="eastAsia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285C36A9" wp14:editId="74A9A8B0">
            <wp:simplePos x="0" y="0"/>
            <wp:positionH relativeFrom="margin">
              <wp:align>right</wp:align>
            </wp:positionH>
            <wp:positionV relativeFrom="paragraph">
              <wp:posOffset>488580</wp:posOffset>
            </wp:positionV>
            <wp:extent cx="1252800" cy="939600"/>
            <wp:effectExtent l="0" t="0" r="5080" b="0"/>
            <wp:wrapNone/>
            <wp:docPr id="8" name="圖片 8" descr="教務處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戳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C9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75C90" w:rsidRPr="00A75C90">
        <w:rPr>
          <w:rFonts w:ascii="標楷體" w:eastAsia="標楷體" w:hAnsi="標楷體" w:hint="eastAsia"/>
          <w:sz w:val="28"/>
          <w:szCs w:val="28"/>
        </w:rPr>
        <w:t>學宣導資料彙整</w:t>
      </w:r>
      <w:r>
        <w:rPr>
          <w:rFonts w:ascii="標楷體" w:eastAsia="標楷體" w:hAnsi="標楷體" w:hint="eastAsia"/>
          <w:sz w:val="28"/>
          <w:szCs w:val="28"/>
        </w:rPr>
        <w:t>資料夾內。</w:t>
      </w:r>
    </w:p>
    <w:sectPr w:rsidR="00F8056F" w:rsidRPr="00F8056F" w:rsidSect="009B38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88" w:rsidRDefault="002C6888" w:rsidP="00F8056F">
      <w:r>
        <w:separator/>
      </w:r>
    </w:p>
  </w:endnote>
  <w:endnote w:type="continuationSeparator" w:id="0">
    <w:p w:rsidR="002C6888" w:rsidRDefault="002C6888" w:rsidP="00F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行楷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88" w:rsidRDefault="002C6888" w:rsidP="00F8056F">
      <w:r>
        <w:separator/>
      </w:r>
    </w:p>
  </w:footnote>
  <w:footnote w:type="continuationSeparator" w:id="0">
    <w:p w:rsidR="002C6888" w:rsidRDefault="002C6888" w:rsidP="00F8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CA"/>
    <w:rsid w:val="00005531"/>
    <w:rsid w:val="0003529E"/>
    <w:rsid w:val="000854B9"/>
    <w:rsid w:val="001106C7"/>
    <w:rsid w:val="00180709"/>
    <w:rsid w:val="002715AC"/>
    <w:rsid w:val="002C2DBB"/>
    <w:rsid w:val="002C6888"/>
    <w:rsid w:val="00484D44"/>
    <w:rsid w:val="00615B99"/>
    <w:rsid w:val="00642600"/>
    <w:rsid w:val="006A0FA9"/>
    <w:rsid w:val="006E0793"/>
    <w:rsid w:val="00746FAC"/>
    <w:rsid w:val="007D51CD"/>
    <w:rsid w:val="00816EE1"/>
    <w:rsid w:val="008E650F"/>
    <w:rsid w:val="009523D0"/>
    <w:rsid w:val="009B38CA"/>
    <w:rsid w:val="009D4094"/>
    <w:rsid w:val="00A03158"/>
    <w:rsid w:val="00A75C90"/>
    <w:rsid w:val="00B77619"/>
    <w:rsid w:val="00CA3858"/>
    <w:rsid w:val="00CB6CC4"/>
    <w:rsid w:val="00CC5988"/>
    <w:rsid w:val="00D458B8"/>
    <w:rsid w:val="00DA11BA"/>
    <w:rsid w:val="00DB2C8B"/>
    <w:rsid w:val="00DD4627"/>
    <w:rsid w:val="00F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2C634"/>
  <w15:docId w15:val="{0A6083C9-EA1B-41BD-B47C-6F44112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8056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3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5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0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56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8056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Hyperlink"/>
    <w:basedOn w:val="a0"/>
    <w:uiPriority w:val="99"/>
    <w:unhideWhenUsed/>
    <w:rsid w:val="00F8056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8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8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</Words>
  <Characters>405</Characters>
  <Application>Microsoft Office Word</Application>
  <DocSecurity>0</DocSecurity>
  <Lines>3</Lines>
  <Paragraphs>1</Paragraphs>
  <ScaleCrop>false</ScaleCrop>
  <Company>SYNNEX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5</cp:revision>
  <cp:lastPrinted>2017-08-27T13:46:00Z</cp:lastPrinted>
  <dcterms:created xsi:type="dcterms:W3CDTF">2021-08-10T04:32:00Z</dcterms:created>
  <dcterms:modified xsi:type="dcterms:W3CDTF">2021-08-10T10:06:00Z</dcterms:modified>
</cp:coreProperties>
</file>