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1"/>
        <w:gridCol w:w="708"/>
        <w:gridCol w:w="6946"/>
        <w:gridCol w:w="709"/>
        <w:gridCol w:w="9355"/>
        <w:gridCol w:w="3544"/>
      </w:tblGrid>
      <w:tr w:rsidR="00622183" w:rsidRPr="00622183" w:rsidTr="00963942">
        <w:trPr>
          <w:trHeight w:val="332"/>
          <w:tblHeader/>
        </w:trPr>
        <w:tc>
          <w:tcPr>
            <w:tcW w:w="1021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7718" w:type="dxa"/>
            <w:gridSpan w:val="4"/>
            <w:tcBorders>
              <w:right w:val="thinThickThinMediumGap" w:sz="24" w:space="0" w:color="auto"/>
            </w:tcBorders>
            <w:vAlign w:val="center"/>
          </w:tcPr>
          <w:p w:rsidR="00622183" w:rsidRPr="00963942" w:rsidRDefault="00622183" w:rsidP="00963942">
            <w:pPr>
              <w:spacing w:line="0" w:lineRule="atLeast"/>
              <w:rPr>
                <w:rFonts w:ascii="標楷體" w:hAnsi="標楷體"/>
                <w:b/>
                <w:sz w:val="28"/>
                <w:szCs w:val="28"/>
              </w:rPr>
            </w:pPr>
            <w:r w:rsidRPr="00963942">
              <w:rPr>
                <w:rFonts w:ascii="標楷體" w:hAnsi="標楷體" w:hint="eastAsia"/>
                <w:b/>
                <w:color w:val="FF0000"/>
                <w:sz w:val="28"/>
                <w:szCs w:val="28"/>
              </w:rPr>
              <w:t>105學年度</w:t>
            </w:r>
          </w:p>
        </w:tc>
        <w:tc>
          <w:tcPr>
            <w:tcW w:w="3544" w:type="dxa"/>
            <w:tcBorders>
              <w:left w:val="thinThickThinMediumGap" w:sz="24" w:space="0" w:color="auto"/>
            </w:tcBorders>
          </w:tcPr>
          <w:p w:rsidR="00622183" w:rsidRPr="00963942" w:rsidRDefault="00622183" w:rsidP="00963942">
            <w:pPr>
              <w:spacing w:line="0" w:lineRule="atLeas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963942">
              <w:rPr>
                <w:rFonts w:ascii="標楷體" w:hAnsi="標楷體" w:hint="eastAsia"/>
                <w:color w:val="FF0000"/>
                <w:sz w:val="28"/>
                <w:szCs w:val="28"/>
              </w:rPr>
              <w:t>104學年度</w:t>
            </w:r>
          </w:p>
        </w:tc>
      </w:tr>
      <w:tr w:rsidR="00963942" w:rsidRPr="00622183" w:rsidTr="00963942">
        <w:trPr>
          <w:trHeight w:val="332"/>
          <w:tblHeader/>
        </w:trPr>
        <w:tc>
          <w:tcPr>
            <w:tcW w:w="1021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項目</w:t>
            </w:r>
          </w:p>
        </w:tc>
        <w:tc>
          <w:tcPr>
            <w:tcW w:w="7654" w:type="dxa"/>
            <w:gridSpan w:val="2"/>
            <w:vAlign w:val="center"/>
          </w:tcPr>
          <w:p w:rsidR="00622183" w:rsidRPr="00622183" w:rsidRDefault="00622183" w:rsidP="00963942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內容</w:t>
            </w:r>
          </w:p>
        </w:tc>
        <w:tc>
          <w:tcPr>
            <w:tcW w:w="709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上限</w:t>
            </w:r>
          </w:p>
        </w:tc>
        <w:tc>
          <w:tcPr>
            <w:tcW w:w="9355" w:type="dxa"/>
            <w:tcBorders>
              <w:right w:val="thinThickThinMediumGap" w:sz="24" w:space="0" w:color="auto"/>
            </w:tcBorders>
            <w:vAlign w:val="center"/>
          </w:tcPr>
          <w:p w:rsidR="00622183" w:rsidRPr="00622183" w:rsidRDefault="00622183" w:rsidP="00963942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備註</w:t>
            </w:r>
          </w:p>
        </w:tc>
        <w:tc>
          <w:tcPr>
            <w:tcW w:w="3544" w:type="dxa"/>
            <w:tcBorders>
              <w:left w:val="thinThickThinMediumGap" w:sz="24" w:space="0" w:color="auto"/>
            </w:tcBorders>
          </w:tcPr>
          <w:p w:rsidR="00622183" w:rsidRPr="00963942" w:rsidRDefault="00622183" w:rsidP="00963942">
            <w:pPr>
              <w:spacing w:line="0" w:lineRule="atLeas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963942">
              <w:rPr>
                <w:rFonts w:ascii="標楷體" w:hAnsi="標楷體" w:hint="eastAsia"/>
                <w:color w:val="FF0000"/>
                <w:sz w:val="28"/>
                <w:szCs w:val="28"/>
              </w:rPr>
              <w:t>差異處</w:t>
            </w:r>
          </w:p>
        </w:tc>
      </w:tr>
      <w:tr w:rsidR="00963942" w:rsidRPr="00622183" w:rsidTr="00963942">
        <w:trPr>
          <w:trHeight w:val="730"/>
        </w:trPr>
        <w:tc>
          <w:tcPr>
            <w:tcW w:w="1021" w:type="dxa"/>
            <w:vMerge w:val="restart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一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、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622183">
              <w:rPr>
                <w:rFonts w:ascii="標楷體" w:hAnsi="標楷體"/>
                <w:sz w:val="28"/>
                <w:szCs w:val="28"/>
              </w:rPr>
              <w:t>適</w:t>
            </w:r>
            <w:proofErr w:type="gramEnd"/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性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輔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導</w:t>
            </w:r>
          </w:p>
          <w:p w:rsidR="00622183" w:rsidRPr="00963942" w:rsidRDefault="00622183" w:rsidP="00963942">
            <w:pPr>
              <w:spacing w:line="0" w:lineRule="atLeas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proofErr w:type="gramStart"/>
            <w:r w:rsidRPr="00963942">
              <w:rPr>
                <w:rFonts w:ascii="標楷體" w:hAnsi="標楷體"/>
                <w:color w:val="FF0000"/>
                <w:sz w:val="28"/>
                <w:szCs w:val="28"/>
              </w:rPr>
              <w:t>（</w:t>
            </w:r>
            <w:proofErr w:type="gramEnd"/>
            <w:r w:rsidRPr="00963942">
              <w:rPr>
                <w:rFonts w:ascii="標楷體" w:hAnsi="標楷體"/>
                <w:color w:val="FF0000"/>
                <w:sz w:val="28"/>
                <w:szCs w:val="28"/>
              </w:rPr>
              <w:t>上限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963942">
              <w:rPr>
                <w:rFonts w:ascii="標楷體" w:hAnsi="標楷體"/>
                <w:color w:val="FF0000"/>
                <w:sz w:val="28"/>
                <w:szCs w:val="28"/>
              </w:rPr>
              <w:t>3</w:t>
            </w:r>
            <w:r w:rsidRPr="00963942">
              <w:rPr>
                <w:rFonts w:ascii="標楷體" w:hAnsi="標楷體" w:hint="eastAsia"/>
                <w:color w:val="FF0000"/>
                <w:sz w:val="28"/>
                <w:szCs w:val="28"/>
              </w:rPr>
              <w:t>2</w:t>
            </w:r>
            <w:r w:rsidRPr="00963942">
              <w:rPr>
                <w:rFonts w:ascii="標楷體" w:hAnsi="標楷體"/>
                <w:color w:val="FF0000"/>
                <w:sz w:val="28"/>
                <w:szCs w:val="28"/>
              </w:rPr>
              <w:t>分</w:t>
            </w:r>
            <w:proofErr w:type="gramStart"/>
            <w:r w:rsidRPr="00963942">
              <w:rPr>
                <w:rFonts w:ascii="標楷體" w:hAnsi="標楷體"/>
                <w:color w:val="FF000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708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畢業資格</w:t>
            </w:r>
          </w:p>
        </w:tc>
        <w:tc>
          <w:tcPr>
            <w:tcW w:w="6946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963942">
              <w:rPr>
                <w:rFonts w:ascii="標楷體" w:hAnsi="標楷體"/>
                <w:sz w:val="28"/>
                <w:szCs w:val="28"/>
              </w:rPr>
              <w:t>符合畢業資格者6分</w:t>
            </w:r>
            <w:r w:rsidRPr="00963942">
              <w:rPr>
                <w:rFonts w:ascii="標楷體" w:hAnsi="標楷體" w:hint="eastAsia"/>
                <w:sz w:val="28"/>
                <w:szCs w:val="28"/>
              </w:rPr>
              <w:t>，</w:t>
            </w:r>
            <w:r w:rsidRPr="00622183">
              <w:rPr>
                <w:rFonts w:ascii="標楷體" w:hAnsi="標楷體" w:hint="eastAsia"/>
                <w:color w:val="FF0000"/>
                <w:sz w:val="28"/>
                <w:szCs w:val="28"/>
              </w:rPr>
              <w:t>修業資格者2分。</w:t>
            </w:r>
          </w:p>
        </w:tc>
        <w:tc>
          <w:tcPr>
            <w:tcW w:w="709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6分</w:t>
            </w:r>
          </w:p>
        </w:tc>
        <w:tc>
          <w:tcPr>
            <w:tcW w:w="9355" w:type="dxa"/>
            <w:tcBorders>
              <w:right w:val="thinThickThinMediumGap" w:sz="24" w:space="0" w:color="auto"/>
            </w:tcBorders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thinThickThinMediumGap" w:sz="24" w:space="0" w:color="auto"/>
            </w:tcBorders>
            <w:vAlign w:val="center"/>
          </w:tcPr>
          <w:p w:rsidR="00622183" w:rsidRPr="00622183" w:rsidRDefault="00622183" w:rsidP="00963942">
            <w:pPr>
              <w:spacing w:line="0" w:lineRule="atLeast"/>
              <w:rPr>
                <w:rFonts w:ascii="標楷體" w:hAnsi="標楷體" w:hint="eastAsia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符合畢業資格者6分。</w:t>
            </w:r>
          </w:p>
        </w:tc>
      </w:tr>
      <w:tr w:rsidR="00963942" w:rsidRPr="00622183" w:rsidTr="00963942">
        <w:trPr>
          <w:trHeight w:val="1747"/>
        </w:trPr>
        <w:tc>
          <w:tcPr>
            <w:tcW w:w="1021" w:type="dxa"/>
            <w:vMerge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生涯規劃</w:t>
            </w:r>
          </w:p>
        </w:tc>
        <w:tc>
          <w:tcPr>
            <w:tcW w:w="6946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可選填30志願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數</w:t>
            </w:r>
            <w:r w:rsidRPr="00622183">
              <w:rPr>
                <w:rFonts w:ascii="標楷體" w:hAnsi="標楷體"/>
                <w:sz w:val="28"/>
                <w:szCs w:val="28"/>
              </w:rPr>
              <w:t>（職業類科以1校1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科</w:t>
            </w:r>
            <w:r w:rsidRPr="00622183">
              <w:rPr>
                <w:rFonts w:ascii="標楷體" w:hAnsi="標楷體"/>
                <w:sz w:val="28"/>
                <w:szCs w:val="28"/>
              </w:rPr>
              <w:t>為1志願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數</w:t>
            </w:r>
            <w:r w:rsidRPr="00622183">
              <w:rPr>
                <w:rFonts w:ascii="標楷體" w:hAnsi="標楷體"/>
                <w:sz w:val="28"/>
                <w:szCs w:val="28"/>
              </w:rPr>
              <w:t>）。</w:t>
            </w:r>
          </w:p>
        </w:tc>
        <w:tc>
          <w:tcPr>
            <w:tcW w:w="709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15分</w:t>
            </w:r>
          </w:p>
        </w:tc>
        <w:tc>
          <w:tcPr>
            <w:tcW w:w="9355" w:type="dxa"/>
            <w:tcBorders>
              <w:right w:val="thinThickThinMediumGap" w:sz="24" w:space="0" w:color="auto"/>
            </w:tcBorders>
            <w:vAlign w:val="center"/>
          </w:tcPr>
          <w:p w:rsidR="00622183" w:rsidRPr="00622183" w:rsidRDefault="00622183" w:rsidP="00963942">
            <w:pPr>
              <w:numPr>
                <w:ilvl w:val="0"/>
                <w:numId w:val="1"/>
              </w:numPr>
              <w:spacing w:line="0" w:lineRule="atLeast"/>
              <w:ind w:rightChars="41" w:right="107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622183">
              <w:rPr>
                <w:rFonts w:ascii="標楷體" w:hAnsi="標楷體"/>
                <w:sz w:val="28"/>
                <w:szCs w:val="28"/>
              </w:rPr>
              <w:t>志願序別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1、2、3</w:t>
            </w:r>
            <w:proofErr w:type="gramEnd"/>
            <w:r w:rsidRPr="00622183">
              <w:rPr>
                <w:rFonts w:ascii="標楷體" w:hAnsi="標楷體" w:hint="eastAsia"/>
                <w:sz w:val="28"/>
                <w:szCs w:val="28"/>
              </w:rPr>
              <w:t>志願15分，4、5、6志願12分，7、8、9志願9分，10、11、12志願6分，13、14、15志願3分，16至30志願不計分</w:t>
            </w:r>
            <w:r w:rsidRPr="00622183">
              <w:rPr>
                <w:rFonts w:ascii="標楷體" w:hAnsi="標楷體"/>
                <w:sz w:val="28"/>
                <w:szCs w:val="28"/>
              </w:rPr>
              <w:t>。</w:t>
            </w:r>
          </w:p>
          <w:p w:rsidR="00622183" w:rsidRPr="00622183" w:rsidRDefault="00622183" w:rsidP="00963942">
            <w:pPr>
              <w:numPr>
                <w:ilvl w:val="0"/>
                <w:numId w:val="1"/>
              </w:numPr>
              <w:spacing w:line="0" w:lineRule="atLeast"/>
              <w:ind w:rightChars="41" w:right="107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622183">
              <w:rPr>
                <w:rFonts w:ascii="標楷體" w:hAnsi="標楷體" w:hint="eastAsia"/>
                <w:sz w:val="28"/>
                <w:szCs w:val="28"/>
              </w:rPr>
              <w:t>職業類科同一</w:t>
            </w:r>
            <w:proofErr w:type="gramStart"/>
            <w:r w:rsidRPr="00622183">
              <w:rPr>
                <w:rFonts w:ascii="標楷體" w:hAnsi="標楷體" w:hint="eastAsia"/>
                <w:sz w:val="28"/>
                <w:szCs w:val="28"/>
              </w:rPr>
              <w:t>職群各</w:t>
            </w:r>
            <w:proofErr w:type="gramEnd"/>
            <w:r w:rsidRPr="00622183">
              <w:rPr>
                <w:rFonts w:ascii="標楷體" w:hAnsi="標楷體" w:hint="eastAsia"/>
                <w:sz w:val="28"/>
                <w:szCs w:val="28"/>
              </w:rPr>
              <w:t>科別連續選填為志願時，視為同一志願序計分。</w:t>
            </w:r>
          </w:p>
          <w:p w:rsidR="00622183" w:rsidRPr="00622183" w:rsidRDefault="00622183" w:rsidP="00963942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 w:hint="eastAsia"/>
                <w:sz w:val="28"/>
                <w:szCs w:val="28"/>
              </w:rPr>
              <w:t>當總積分完全相同需進行超額</w:t>
            </w:r>
            <w:proofErr w:type="gramStart"/>
            <w:r w:rsidRPr="00622183">
              <w:rPr>
                <w:rFonts w:ascii="標楷體" w:hAnsi="標楷體" w:hint="eastAsia"/>
                <w:sz w:val="28"/>
                <w:szCs w:val="28"/>
              </w:rPr>
              <w:t>比序，比序至</w:t>
            </w:r>
            <w:proofErr w:type="gramEnd"/>
            <w:r w:rsidRPr="00622183">
              <w:rPr>
                <w:rFonts w:ascii="標楷體" w:hAnsi="標楷體" w:hint="eastAsia"/>
                <w:sz w:val="28"/>
                <w:szCs w:val="28"/>
              </w:rPr>
              <w:t>「志願序」項目時，志願</w:t>
            </w:r>
            <w:proofErr w:type="gramStart"/>
            <w:r w:rsidRPr="00622183">
              <w:rPr>
                <w:rFonts w:ascii="標楷體" w:hAnsi="標楷體" w:hint="eastAsia"/>
                <w:sz w:val="28"/>
                <w:szCs w:val="28"/>
              </w:rPr>
              <w:t>序別小</w:t>
            </w:r>
            <w:proofErr w:type="gramEnd"/>
            <w:r w:rsidRPr="00622183">
              <w:rPr>
                <w:rFonts w:ascii="標楷體" w:hAnsi="標楷體" w:hint="eastAsia"/>
                <w:sz w:val="28"/>
                <w:szCs w:val="28"/>
              </w:rPr>
              <w:t>者將優先錄取。</w:t>
            </w:r>
          </w:p>
        </w:tc>
        <w:tc>
          <w:tcPr>
            <w:tcW w:w="3544" w:type="dxa"/>
            <w:tcBorders>
              <w:left w:val="thinThickThinMediumGap" w:sz="24" w:space="0" w:color="auto"/>
            </w:tcBorders>
          </w:tcPr>
          <w:p w:rsidR="00622183" w:rsidRPr="00622183" w:rsidRDefault="00622183" w:rsidP="00963942">
            <w:pPr>
              <w:spacing w:line="0" w:lineRule="atLeast"/>
              <w:ind w:rightChars="41" w:right="107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63942" w:rsidRPr="00622183" w:rsidTr="00963942">
        <w:trPr>
          <w:trHeight w:val="1200"/>
        </w:trPr>
        <w:tc>
          <w:tcPr>
            <w:tcW w:w="1021" w:type="dxa"/>
            <w:vMerge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報名校、科與生涯規劃建議與「家長意見」相符者得2分；與「導師意見」相符者得2分；與「輔導教師意見」相符者得2分。</w:t>
            </w:r>
          </w:p>
        </w:tc>
        <w:tc>
          <w:tcPr>
            <w:tcW w:w="709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6分</w:t>
            </w:r>
          </w:p>
        </w:tc>
        <w:tc>
          <w:tcPr>
            <w:tcW w:w="9355" w:type="dxa"/>
            <w:tcBorders>
              <w:right w:val="thinThickThinMediumGap" w:sz="24" w:space="0" w:color="auto"/>
            </w:tcBorders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thinThickThinMediumGap" w:sz="24" w:space="0" w:color="auto"/>
            </w:tcBorders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 w:hint="eastAsia"/>
                <w:sz w:val="28"/>
                <w:szCs w:val="28"/>
              </w:rPr>
            </w:pPr>
          </w:p>
        </w:tc>
      </w:tr>
      <w:tr w:rsidR="00963942" w:rsidRPr="00622183" w:rsidTr="00963942">
        <w:trPr>
          <w:trHeight w:val="1633"/>
        </w:trPr>
        <w:tc>
          <w:tcPr>
            <w:tcW w:w="1021" w:type="dxa"/>
            <w:vMerge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就近入學</w:t>
            </w:r>
          </w:p>
        </w:tc>
        <w:tc>
          <w:tcPr>
            <w:tcW w:w="6946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963942">
              <w:rPr>
                <w:rFonts w:ascii="標楷體" w:hAnsi="標楷體"/>
                <w:sz w:val="28"/>
                <w:szCs w:val="28"/>
              </w:rPr>
              <w:t>桃</w:t>
            </w:r>
            <w:r w:rsidRPr="00963942">
              <w:rPr>
                <w:rFonts w:ascii="標楷體" w:hAnsi="標楷體" w:hint="eastAsia"/>
                <w:sz w:val="28"/>
                <w:szCs w:val="28"/>
              </w:rPr>
              <w:t>連</w:t>
            </w:r>
            <w:r w:rsidRPr="00963942">
              <w:rPr>
                <w:rFonts w:ascii="標楷體" w:hAnsi="標楷體"/>
                <w:sz w:val="28"/>
                <w:szCs w:val="28"/>
              </w:rPr>
              <w:t>區</w:t>
            </w:r>
            <w:proofErr w:type="gramEnd"/>
            <w:r w:rsidRPr="00963942">
              <w:rPr>
                <w:rFonts w:ascii="標楷體" w:hAnsi="標楷體"/>
                <w:sz w:val="28"/>
                <w:szCs w:val="28"/>
              </w:rPr>
              <w:t>及共同就學區學生符合就近入學得</w:t>
            </w:r>
            <w:r w:rsidRPr="00963942">
              <w:rPr>
                <w:rFonts w:ascii="標楷體" w:hAnsi="標楷體" w:hint="eastAsia"/>
                <w:color w:val="FF0000"/>
                <w:sz w:val="28"/>
                <w:szCs w:val="28"/>
              </w:rPr>
              <w:t>5</w:t>
            </w:r>
            <w:r w:rsidRPr="00963942">
              <w:rPr>
                <w:rFonts w:ascii="標楷體" w:hAnsi="標楷體"/>
                <w:color w:val="FF0000"/>
                <w:sz w:val="28"/>
                <w:szCs w:val="28"/>
              </w:rPr>
              <w:t>分</w:t>
            </w:r>
            <w:r w:rsidRPr="00963942">
              <w:rPr>
                <w:rFonts w:ascii="標楷體" w:hAnsi="標楷體"/>
                <w:sz w:val="28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622183">
              <w:rPr>
                <w:rFonts w:ascii="標楷體" w:hAnsi="標楷體"/>
                <w:sz w:val="28"/>
                <w:szCs w:val="28"/>
              </w:rPr>
              <w:t>分</w:t>
            </w:r>
          </w:p>
        </w:tc>
        <w:tc>
          <w:tcPr>
            <w:tcW w:w="9355" w:type="dxa"/>
            <w:tcBorders>
              <w:right w:val="thinThickThinMediumGap" w:sz="24" w:space="0" w:color="auto"/>
            </w:tcBorders>
            <w:vAlign w:val="center"/>
          </w:tcPr>
          <w:p w:rsidR="00622183" w:rsidRPr="00622183" w:rsidRDefault="00622183" w:rsidP="00963942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622183">
              <w:rPr>
                <w:rFonts w:ascii="標楷體" w:hAnsi="標楷體"/>
                <w:sz w:val="28"/>
                <w:szCs w:val="28"/>
              </w:rPr>
              <w:t>桃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連</w:t>
            </w:r>
            <w:r w:rsidRPr="00622183">
              <w:rPr>
                <w:rFonts w:ascii="標楷體" w:hAnsi="標楷體"/>
                <w:sz w:val="28"/>
                <w:szCs w:val="28"/>
              </w:rPr>
              <w:t>區</w:t>
            </w:r>
            <w:proofErr w:type="gramEnd"/>
            <w:r w:rsidRPr="00622183">
              <w:rPr>
                <w:rFonts w:ascii="標楷體" w:hAnsi="標楷體"/>
                <w:sz w:val="28"/>
                <w:szCs w:val="28"/>
              </w:rPr>
              <w:t>為一就學區，設籍在</w:t>
            </w:r>
            <w:proofErr w:type="gramStart"/>
            <w:r w:rsidRPr="00622183">
              <w:rPr>
                <w:rFonts w:ascii="標楷體" w:hAnsi="標楷體"/>
                <w:sz w:val="28"/>
                <w:szCs w:val="28"/>
              </w:rPr>
              <w:t>桃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連</w:t>
            </w:r>
            <w:r w:rsidRPr="00622183">
              <w:rPr>
                <w:rFonts w:ascii="標楷體" w:hAnsi="標楷體"/>
                <w:sz w:val="28"/>
                <w:szCs w:val="28"/>
              </w:rPr>
              <w:t>區</w:t>
            </w:r>
            <w:proofErr w:type="gramEnd"/>
            <w:r w:rsidRPr="00622183">
              <w:rPr>
                <w:rFonts w:ascii="標楷體" w:hAnsi="標楷體"/>
                <w:sz w:val="28"/>
                <w:szCs w:val="28"/>
              </w:rPr>
              <w:t>，或於</w:t>
            </w:r>
            <w:proofErr w:type="gramStart"/>
            <w:r w:rsidRPr="00622183">
              <w:rPr>
                <w:rFonts w:ascii="標楷體" w:hAnsi="標楷體"/>
                <w:sz w:val="28"/>
                <w:szCs w:val="28"/>
              </w:rPr>
              <w:t>桃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連</w:t>
            </w:r>
            <w:r w:rsidRPr="00622183">
              <w:rPr>
                <w:rFonts w:ascii="標楷體" w:hAnsi="標楷體"/>
                <w:sz w:val="28"/>
                <w:szCs w:val="28"/>
              </w:rPr>
              <w:t>區</w:t>
            </w:r>
            <w:proofErr w:type="gramEnd"/>
            <w:r w:rsidRPr="00622183">
              <w:rPr>
                <w:rFonts w:ascii="標楷體" w:hAnsi="標楷體"/>
                <w:sz w:val="28"/>
                <w:szCs w:val="28"/>
              </w:rPr>
              <w:t>國中就讀皆符合就近入學。</w:t>
            </w:r>
          </w:p>
          <w:p w:rsidR="00622183" w:rsidRPr="00622183" w:rsidRDefault="00622183" w:rsidP="00963942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 w:hint="eastAsia"/>
                <w:sz w:val="28"/>
                <w:szCs w:val="28"/>
              </w:rPr>
              <w:t>本區之共同就學區範圍依據教育部公告為</w:t>
            </w:r>
            <w:proofErr w:type="gramStart"/>
            <w:r w:rsidRPr="00622183">
              <w:rPr>
                <w:rFonts w:ascii="標楷體" w:hAnsi="標楷體" w:hint="eastAsia"/>
                <w:sz w:val="28"/>
                <w:szCs w:val="28"/>
              </w:rPr>
              <w:t>準</w:t>
            </w:r>
            <w:proofErr w:type="gramEnd"/>
            <w:r w:rsidRPr="00622183"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544" w:type="dxa"/>
            <w:tcBorders>
              <w:left w:val="thinThickThinMediumGap" w:sz="24" w:space="0" w:color="auto"/>
            </w:tcBorders>
            <w:vAlign w:val="center"/>
          </w:tcPr>
          <w:p w:rsidR="00622183" w:rsidRPr="00622183" w:rsidRDefault="00622183" w:rsidP="00963942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 w:hint="eastAsia"/>
                <w:sz w:val="28"/>
                <w:szCs w:val="28"/>
              </w:rPr>
              <w:t>8分</w:t>
            </w:r>
          </w:p>
        </w:tc>
      </w:tr>
      <w:tr w:rsidR="00963942" w:rsidRPr="00622183" w:rsidTr="00963942">
        <w:trPr>
          <w:trHeight w:val="974"/>
        </w:trPr>
        <w:tc>
          <w:tcPr>
            <w:tcW w:w="1021" w:type="dxa"/>
            <w:vMerge w:val="restart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二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、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多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元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學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習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表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現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 w:hint="eastAsia"/>
                <w:sz w:val="28"/>
                <w:szCs w:val="28"/>
              </w:rPr>
            </w:pPr>
            <w:proofErr w:type="gramStart"/>
            <w:r w:rsidRPr="00622183">
              <w:rPr>
                <w:rFonts w:ascii="標楷體" w:hAnsi="標楷體"/>
                <w:sz w:val="28"/>
                <w:szCs w:val="28"/>
              </w:rPr>
              <w:t>（</w:t>
            </w:r>
            <w:proofErr w:type="gramEnd"/>
            <w:r w:rsidRPr="00622183">
              <w:rPr>
                <w:rFonts w:ascii="標楷體" w:hAnsi="標楷體"/>
                <w:sz w:val="28"/>
                <w:szCs w:val="28"/>
              </w:rPr>
              <w:t>上限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35分</w:t>
            </w:r>
            <w:proofErr w:type="gramStart"/>
            <w:r w:rsidRPr="00622183">
              <w:rPr>
                <w:rFonts w:ascii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708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均衡學習</w:t>
            </w:r>
          </w:p>
        </w:tc>
        <w:tc>
          <w:tcPr>
            <w:tcW w:w="6946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健康與體育、藝術與人文、綜合活動</w:t>
            </w:r>
            <w:proofErr w:type="gramStart"/>
            <w:r w:rsidRPr="00622183">
              <w:rPr>
                <w:rFonts w:ascii="標楷體" w:hAnsi="標楷體"/>
                <w:sz w:val="28"/>
                <w:szCs w:val="28"/>
              </w:rPr>
              <w:t>三</w:t>
            </w:r>
            <w:proofErr w:type="gramEnd"/>
            <w:r w:rsidRPr="00622183">
              <w:rPr>
                <w:rFonts w:ascii="標楷體" w:hAnsi="標楷體"/>
                <w:sz w:val="28"/>
                <w:szCs w:val="28"/>
              </w:rPr>
              <w:t>領域，五學期平均成績及格者各得3分；未達標準0分。</w:t>
            </w:r>
          </w:p>
        </w:tc>
        <w:tc>
          <w:tcPr>
            <w:tcW w:w="709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9分</w:t>
            </w:r>
          </w:p>
        </w:tc>
        <w:tc>
          <w:tcPr>
            <w:tcW w:w="9355" w:type="dxa"/>
            <w:tcBorders>
              <w:right w:val="thinThickThinMediumGap" w:sz="24" w:space="0" w:color="auto"/>
            </w:tcBorders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trike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thinThickThinMediumGap" w:sz="24" w:space="0" w:color="auto"/>
            </w:tcBorders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trike/>
                <w:sz w:val="28"/>
                <w:szCs w:val="28"/>
              </w:rPr>
            </w:pPr>
          </w:p>
        </w:tc>
      </w:tr>
      <w:tr w:rsidR="00963942" w:rsidRPr="00622183" w:rsidTr="00963942">
        <w:trPr>
          <w:trHeight w:val="399"/>
        </w:trPr>
        <w:tc>
          <w:tcPr>
            <w:tcW w:w="1021" w:type="dxa"/>
            <w:vMerge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品德表現</w:t>
            </w:r>
          </w:p>
        </w:tc>
        <w:tc>
          <w:tcPr>
            <w:tcW w:w="6946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color w:val="FF0000"/>
                <w:sz w:val="28"/>
                <w:szCs w:val="28"/>
              </w:rPr>
              <w:t>獎勵最高</w:t>
            </w:r>
            <w:r w:rsidRPr="00622183">
              <w:rPr>
                <w:rFonts w:ascii="標楷體" w:hAnsi="標楷體" w:hint="eastAsia"/>
                <w:color w:val="FF0000"/>
                <w:sz w:val="28"/>
                <w:szCs w:val="28"/>
              </w:rPr>
              <w:t>6</w:t>
            </w:r>
            <w:r w:rsidRPr="00622183">
              <w:rPr>
                <w:rFonts w:ascii="標楷體" w:hAnsi="標楷體"/>
                <w:color w:val="FF0000"/>
                <w:sz w:val="28"/>
                <w:szCs w:val="28"/>
              </w:rPr>
              <w:t>分；</w:t>
            </w:r>
            <w:r w:rsidRPr="00622183">
              <w:rPr>
                <w:rFonts w:ascii="標楷體" w:hAnsi="標楷體" w:hint="eastAsia"/>
                <w:color w:val="FF0000"/>
                <w:sz w:val="28"/>
                <w:szCs w:val="28"/>
              </w:rPr>
              <w:t>銷過後無記過或無三次警告以上者得6分。</w:t>
            </w:r>
          </w:p>
        </w:tc>
        <w:tc>
          <w:tcPr>
            <w:tcW w:w="709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10分</w:t>
            </w:r>
          </w:p>
        </w:tc>
        <w:tc>
          <w:tcPr>
            <w:tcW w:w="9355" w:type="dxa"/>
            <w:tcBorders>
              <w:right w:val="thinThickThinMediumGap" w:sz="24" w:space="0" w:color="auto"/>
            </w:tcBorders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品德表現</w:t>
            </w:r>
            <w:proofErr w:type="gramStart"/>
            <w:r w:rsidRPr="00622183">
              <w:rPr>
                <w:rFonts w:ascii="標楷體" w:hAnsi="標楷體"/>
                <w:sz w:val="28"/>
                <w:szCs w:val="28"/>
              </w:rPr>
              <w:t>採</w:t>
            </w:r>
            <w:proofErr w:type="gramEnd"/>
            <w:r w:rsidRPr="00622183">
              <w:rPr>
                <w:rFonts w:ascii="標楷體" w:hAnsi="標楷體"/>
                <w:sz w:val="28"/>
                <w:szCs w:val="28"/>
              </w:rPr>
              <w:t>功過相抵後之獎勵紀錄，大功每次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4.5</w:t>
            </w:r>
            <w:r w:rsidRPr="00622183">
              <w:rPr>
                <w:rFonts w:ascii="標楷體" w:hAnsi="標楷體"/>
                <w:sz w:val="28"/>
                <w:szCs w:val="28"/>
              </w:rPr>
              <w:t>分，記功每次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1.5</w:t>
            </w:r>
            <w:r w:rsidRPr="00622183">
              <w:rPr>
                <w:rFonts w:ascii="標楷體" w:hAnsi="標楷體"/>
                <w:sz w:val="28"/>
                <w:szCs w:val="28"/>
              </w:rPr>
              <w:t>分，嘉獎每次0.5分；</w:t>
            </w:r>
            <w:proofErr w:type="gramStart"/>
            <w:r w:rsidRPr="00622183">
              <w:rPr>
                <w:rFonts w:ascii="標楷體" w:hAnsi="標楷體"/>
                <w:sz w:val="28"/>
                <w:szCs w:val="28"/>
              </w:rPr>
              <w:t>另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銷過後</w:t>
            </w:r>
            <w:proofErr w:type="gramEnd"/>
            <w:r w:rsidRPr="00622183">
              <w:rPr>
                <w:rFonts w:ascii="標楷體" w:hAnsi="標楷體" w:hint="eastAsia"/>
                <w:sz w:val="28"/>
                <w:szCs w:val="28"/>
              </w:rPr>
              <w:t>無記過或無三次警告以上者得6分。</w:t>
            </w:r>
          </w:p>
        </w:tc>
        <w:tc>
          <w:tcPr>
            <w:tcW w:w="3544" w:type="dxa"/>
            <w:tcBorders>
              <w:left w:val="thinThickThinMediumGap" w:sz="24" w:space="0" w:color="auto"/>
            </w:tcBorders>
            <w:vAlign w:val="center"/>
          </w:tcPr>
          <w:p w:rsidR="00622183" w:rsidRPr="00622183" w:rsidRDefault="00622183" w:rsidP="00963942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獎勵最高4分；未記過者最高6分。</w:t>
            </w:r>
          </w:p>
        </w:tc>
      </w:tr>
      <w:tr w:rsidR="00963942" w:rsidRPr="00622183" w:rsidTr="00963942">
        <w:trPr>
          <w:trHeight w:val="806"/>
        </w:trPr>
        <w:tc>
          <w:tcPr>
            <w:tcW w:w="1021" w:type="dxa"/>
            <w:vMerge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服務表現</w:t>
            </w:r>
          </w:p>
        </w:tc>
        <w:tc>
          <w:tcPr>
            <w:tcW w:w="6946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622183">
              <w:rPr>
                <w:rFonts w:ascii="標楷體" w:hAnsi="標楷體"/>
                <w:sz w:val="28"/>
                <w:szCs w:val="28"/>
              </w:rPr>
              <w:t>採</w:t>
            </w:r>
            <w:proofErr w:type="gramEnd"/>
            <w:r w:rsidRPr="00622183">
              <w:rPr>
                <w:rFonts w:ascii="標楷體" w:hAnsi="標楷體"/>
                <w:sz w:val="28"/>
                <w:szCs w:val="28"/>
              </w:rPr>
              <w:t>計「擔任班級或學生幹部」（最高上限4分）及「志願服務學習時數」</w:t>
            </w:r>
          </w:p>
        </w:tc>
        <w:tc>
          <w:tcPr>
            <w:tcW w:w="709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10分</w:t>
            </w:r>
          </w:p>
        </w:tc>
        <w:tc>
          <w:tcPr>
            <w:tcW w:w="9355" w:type="dxa"/>
            <w:tcBorders>
              <w:right w:val="thinThickThinMediumGap" w:sz="24" w:space="0" w:color="auto"/>
            </w:tcBorders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1.擔任班級內幹部、自治市幹部及社團幹部任滿1學期，經考核表現優良者得2分；志願服務學習時數，</w:t>
            </w:r>
            <w:r w:rsidRPr="00622183">
              <w:rPr>
                <w:rFonts w:ascii="標楷體" w:hAnsi="標楷體"/>
                <w:color w:val="FF0000"/>
                <w:sz w:val="28"/>
                <w:szCs w:val="28"/>
              </w:rPr>
              <w:t>每1小時0.</w:t>
            </w:r>
            <w:r w:rsidRPr="00622183">
              <w:rPr>
                <w:rFonts w:ascii="標楷體" w:hAnsi="標楷體" w:hint="eastAsia"/>
                <w:color w:val="FF0000"/>
                <w:sz w:val="28"/>
                <w:szCs w:val="28"/>
              </w:rPr>
              <w:t>3</w:t>
            </w:r>
            <w:r w:rsidRPr="00622183">
              <w:rPr>
                <w:rFonts w:ascii="標楷體" w:hAnsi="標楷體"/>
                <w:color w:val="FF0000"/>
                <w:sz w:val="28"/>
                <w:szCs w:val="28"/>
              </w:rPr>
              <w:t>分</w:t>
            </w:r>
            <w:r w:rsidRPr="00622183">
              <w:rPr>
                <w:rFonts w:ascii="標楷體" w:hAnsi="標楷體"/>
                <w:sz w:val="28"/>
                <w:szCs w:val="28"/>
              </w:rPr>
              <w:t>。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2.擔任班級或學生幹部上限為4分。</w:t>
            </w:r>
          </w:p>
        </w:tc>
        <w:tc>
          <w:tcPr>
            <w:tcW w:w="3544" w:type="dxa"/>
            <w:tcBorders>
              <w:left w:val="thinThickThinMediumGap" w:sz="24" w:space="0" w:color="auto"/>
            </w:tcBorders>
            <w:vAlign w:val="center"/>
          </w:tcPr>
          <w:p w:rsidR="00622183" w:rsidRPr="00622183" w:rsidRDefault="00622183" w:rsidP="00963942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志願服務學習時數，每1小時0.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2</w:t>
            </w:r>
            <w:r w:rsidRPr="00622183">
              <w:rPr>
                <w:rFonts w:ascii="標楷體" w:hAnsi="標楷體"/>
                <w:sz w:val="28"/>
                <w:szCs w:val="28"/>
              </w:rPr>
              <w:t>分</w:t>
            </w:r>
          </w:p>
        </w:tc>
      </w:tr>
      <w:tr w:rsidR="00963942" w:rsidRPr="00622183" w:rsidTr="00963942">
        <w:trPr>
          <w:trHeight w:val="4316"/>
        </w:trPr>
        <w:tc>
          <w:tcPr>
            <w:tcW w:w="1021" w:type="dxa"/>
            <w:vMerge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才藝表現</w:t>
            </w:r>
          </w:p>
        </w:tc>
        <w:tc>
          <w:tcPr>
            <w:tcW w:w="6946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1.個人賽：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（1）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全市(縣)性</w:t>
            </w:r>
            <w:r w:rsidRPr="00622183">
              <w:rPr>
                <w:rFonts w:ascii="標楷體" w:hAnsi="標楷體"/>
                <w:sz w:val="28"/>
                <w:szCs w:val="28"/>
              </w:rPr>
              <w:t>：第1名6分/第2名5分/第3名4分/第4名3分/。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（2）區域性（3縣市以上）：第1名7分/第2名6分/第3名5分/第4名4分/第5名3分。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（3）全國性：第1名8分/第2名7分/第3名6分/第4名5分/第5名4分/第6名3分。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（4）國際性：第1名10分/第2名9分/第3名8分/第4名7分/第5名6分/第6名5分。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2.團體賽：依個人賽積分折半計算。</w:t>
            </w:r>
          </w:p>
        </w:tc>
        <w:tc>
          <w:tcPr>
            <w:tcW w:w="709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5分</w:t>
            </w:r>
          </w:p>
        </w:tc>
        <w:tc>
          <w:tcPr>
            <w:tcW w:w="9355" w:type="dxa"/>
            <w:tcBorders>
              <w:right w:val="thinThickThinMediumGap" w:sz="24" w:space="0" w:color="auto"/>
            </w:tcBorders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1.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國際性與全國性競賽</w:t>
            </w:r>
            <w:proofErr w:type="gramStart"/>
            <w:r w:rsidRPr="00622183">
              <w:rPr>
                <w:rFonts w:ascii="標楷體" w:hAnsi="標楷體" w:hint="eastAsia"/>
                <w:sz w:val="28"/>
                <w:szCs w:val="28"/>
              </w:rPr>
              <w:t>採</w:t>
            </w:r>
            <w:proofErr w:type="gramEnd"/>
            <w:r w:rsidRPr="00622183">
              <w:rPr>
                <w:rFonts w:ascii="標楷體" w:hAnsi="標楷體" w:hint="eastAsia"/>
                <w:sz w:val="28"/>
                <w:szCs w:val="28"/>
              </w:rPr>
              <w:t>計項目，依據教育部公告為</w:t>
            </w:r>
            <w:proofErr w:type="gramStart"/>
            <w:r w:rsidRPr="00622183">
              <w:rPr>
                <w:rFonts w:ascii="標楷體" w:hAnsi="標楷體" w:hint="eastAsia"/>
                <w:sz w:val="28"/>
                <w:szCs w:val="28"/>
              </w:rPr>
              <w:t>準</w:t>
            </w:r>
            <w:proofErr w:type="gramEnd"/>
            <w:r w:rsidRPr="00622183">
              <w:rPr>
                <w:rFonts w:ascii="標楷體" w:hAnsi="標楷體" w:hint="eastAsia"/>
                <w:sz w:val="28"/>
                <w:szCs w:val="28"/>
              </w:rPr>
              <w:t>；區域性與全市(縣)性競賽</w:t>
            </w:r>
            <w:proofErr w:type="gramStart"/>
            <w:r w:rsidRPr="00622183">
              <w:rPr>
                <w:rFonts w:ascii="標楷體" w:hAnsi="標楷體" w:hint="eastAsia"/>
                <w:sz w:val="28"/>
                <w:szCs w:val="28"/>
              </w:rPr>
              <w:t>採</w:t>
            </w:r>
            <w:proofErr w:type="gramEnd"/>
            <w:r w:rsidRPr="00622183">
              <w:rPr>
                <w:rFonts w:ascii="標楷體" w:hAnsi="標楷體" w:hint="eastAsia"/>
                <w:sz w:val="28"/>
                <w:szCs w:val="28"/>
              </w:rPr>
              <w:t>計項目，由本區免試入學推動工作小組審議後公告為</w:t>
            </w:r>
            <w:proofErr w:type="gramStart"/>
            <w:r w:rsidRPr="00622183">
              <w:rPr>
                <w:rFonts w:ascii="標楷體" w:hAnsi="標楷體" w:hint="eastAsia"/>
                <w:sz w:val="28"/>
                <w:szCs w:val="28"/>
              </w:rPr>
              <w:t>準</w:t>
            </w:r>
            <w:proofErr w:type="gramEnd"/>
            <w:r w:rsidRPr="00622183">
              <w:rPr>
                <w:rFonts w:ascii="標楷體" w:hAnsi="標楷體"/>
                <w:sz w:val="28"/>
                <w:szCs w:val="28"/>
              </w:rPr>
              <w:t>。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2.特優比照第1名;優等比照第2名；甲等比照第3名；乙等比照第4名。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3.同（學）年度同項比賽擇優1次</w:t>
            </w:r>
            <w:proofErr w:type="gramStart"/>
            <w:r w:rsidRPr="00622183">
              <w:rPr>
                <w:rFonts w:ascii="標楷體" w:hAnsi="標楷體"/>
                <w:sz w:val="28"/>
                <w:szCs w:val="28"/>
              </w:rPr>
              <w:t>採</w:t>
            </w:r>
            <w:proofErr w:type="gramEnd"/>
            <w:r w:rsidRPr="00622183">
              <w:rPr>
                <w:rFonts w:ascii="標楷體" w:hAnsi="標楷體"/>
                <w:sz w:val="28"/>
                <w:szCs w:val="28"/>
              </w:rPr>
              <w:t>計；同一事蹟、同一獎項不得重複</w:t>
            </w:r>
            <w:proofErr w:type="gramStart"/>
            <w:r w:rsidRPr="00622183">
              <w:rPr>
                <w:rFonts w:ascii="標楷體" w:hAnsi="標楷體"/>
                <w:sz w:val="28"/>
                <w:szCs w:val="28"/>
              </w:rPr>
              <w:t>採</w:t>
            </w:r>
            <w:proofErr w:type="gramEnd"/>
            <w:r w:rsidRPr="00622183">
              <w:rPr>
                <w:rFonts w:ascii="標楷體" w:hAnsi="標楷體"/>
                <w:sz w:val="28"/>
                <w:szCs w:val="28"/>
              </w:rPr>
              <w:t>計積分。</w:t>
            </w:r>
          </w:p>
        </w:tc>
        <w:tc>
          <w:tcPr>
            <w:tcW w:w="3544" w:type="dxa"/>
            <w:tcBorders>
              <w:left w:val="thinThickThinMediumGap" w:sz="24" w:space="0" w:color="auto"/>
            </w:tcBorders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63942" w:rsidRPr="00622183" w:rsidTr="00963942">
        <w:trPr>
          <w:trHeight w:val="941"/>
        </w:trPr>
        <w:tc>
          <w:tcPr>
            <w:tcW w:w="1021" w:type="dxa"/>
            <w:vMerge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體適能</w:t>
            </w:r>
          </w:p>
        </w:tc>
        <w:tc>
          <w:tcPr>
            <w:tcW w:w="6946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單項達門檻標準者各得6分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（最高6分）。</w:t>
            </w:r>
          </w:p>
        </w:tc>
        <w:tc>
          <w:tcPr>
            <w:tcW w:w="709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6分</w:t>
            </w:r>
          </w:p>
        </w:tc>
        <w:tc>
          <w:tcPr>
            <w:tcW w:w="9355" w:type="dxa"/>
            <w:tcBorders>
              <w:right w:val="thinThickThinMediumGap" w:sz="24" w:space="0" w:color="auto"/>
            </w:tcBorders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1.單項係指：柔軟度、</w:t>
            </w:r>
            <w:proofErr w:type="gramStart"/>
            <w:r w:rsidRPr="00622183">
              <w:rPr>
                <w:rFonts w:ascii="標楷體" w:hAnsi="標楷體"/>
                <w:sz w:val="28"/>
                <w:szCs w:val="28"/>
              </w:rPr>
              <w:t>瞬發力</w:t>
            </w:r>
            <w:proofErr w:type="gramEnd"/>
            <w:r w:rsidRPr="00622183">
              <w:rPr>
                <w:rFonts w:ascii="標楷體" w:hAnsi="標楷體"/>
                <w:sz w:val="28"/>
                <w:szCs w:val="28"/>
              </w:rPr>
              <w:t>、肌耐力、心肺耐力。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2.另身心障礙、重大疾病、體弱或因故無法測試者特殊學生等依教育部相關辦法辦理。</w:t>
            </w:r>
          </w:p>
        </w:tc>
        <w:tc>
          <w:tcPr>
            <w:tcW w:w="3544" w:type="dxa"/>
            <w:tcBorders>
              <w:left w:val="thinThickThinMediumGap" w:sz="24" w:space="0" w:color="auto"/>
            </w:tcBorders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63942" w:rsidRPr="00622183" w:rsidTr="00963942">
        <w:trPr>
          <w:trHeight w:val="1507"/>
        </w:trPr>
        <w:tc>
          <w:tcPr>
            <w:tcW w:w="1021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622183">
              <w:rPr>
                <w:rFonts w:ascii="標楷體" w:hAnsi="標楷體"/>
                <w:sz w:val="28"/>
                <w:szCs w:val="28"/>
              </w:rPr>
              <w:lastRenderedPageBreak/>
              <w:t>三</w:t>
            </w:r>
            <w:proofErr w:type="gramEnd"/>
          </w:p>
          <w:p w:rsidR="00622183" w:rsidRPr="00963942" w:rsidRDefault="00622183" w:rsidP="00963942">
            <w:pPr>
              <w:spacing w:line="0" w:lineRule="atLeast"/>
              <w:jc w:val="both"/>
              <w:rPr>
                <w:rFonts w:ascii="標楷體" w:hAnsi="標楷體" w:hint="eastAsia"/>
                <w:color w:val="FF0000"/>
                <w:sz w:val="28"/>
                <w:szCs w:val="28"/>
              </w:rPr>
            </w:pPr>
            <w:proofErr w:type="gramStart"/>
            <w:r w:rsidRPr="00963942">
              <w:rPr>
                <w:rFonts w:ascii="標楷體" w:hAnsi="標楷體"/>
                <w:color w:val="FF0000"/>
                <w:sz w:val="28"/>
                <w:szCs w:val="28"/>
              </w:rPr>
              <w:t>（</w:t>
            </w:r>
            <w:proofErr w:type="gramEnd"/>
            <w:r w:rsidRPr="00963942">
              <w:rPr>
                <w:rFonts w:ascii="標楷體" w:hAnsi="標楷體"/>
                <w:color w:val="FF0000"/>
                <w:sz w:val="28"/>
                <w:szCs w:val="28"/>
              </w:rPr>
              <w:t>上限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963942">
              <w:rPr>
                <w:rFonts w:ascii="標楷體" w:hAnsi="標楷體" w:hint="eastAsia"/>
                <w:color w:val="FF0000"/>
                <w:sz w:val="28"/>
                <w:szCs w:val="28"/>
              </w:rPr>
              <w:t>33</w:t>
            </w:r>
            <w:r w:rsidRPr="00963942">
              <w:rPr>
                <w:rFonts w:ascii="標楷體" w:hAnsi="標楷體"/>
                <w:color w:val="FF0000"/>
                <w:sz w:val="28"/>
                <w:szCs w:val="28"/>
              </w:rPr>
              <w:t>分</w:t>
            </w:r>
            <w:proofErr w:type="gramStart"/>
            <w:r w:rsidRPr="00963942">
              <w:rPr>
                <w:rFonts w:ascii="標楷體" w:hAnsi="標楷體"/>
                <w:color w:val="FF000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7654" w:type="dxa"/>
            <w:gridSpan w:val="2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國中教育會考表現</w:t>
            </w:r>
          </w:p>
        </w:tc>
        <w:tc>
          <w:tcPr>
            <w:tcW w:w="709" w:type="dxa"/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3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3</w:t>
            </w:r>
            <w:r w:rsidRPr="00622183">
              <w:rPr>
                <w:rFonts w:ascii="標楷體" w:hAnsi="標楷體"/>
                <w:sz w:val="28"/>
                <w:szCs w:val="28"/>
              </w:rPr>
              <w:t>分</w:t>
            </w:r>
          </w:p>
        </w:tc>
        <w:tc>
          <w:tcPr>
            <w:tcW w:w="9355" w:type="dxa"/>
            <w:tcBorders>
              <w:right w:val="thinThickThinMediumGap" w:sz="24" w:space="0" w:color="auto"/>
            </w:tcBorders>
            <w:vAlign w:val="center"/>
          </w:tcPr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622183">
              <w:rPr>
                <w:rFonts w:ascii="標楷體" w:hAnsi="標楷體" w:hint="eastAsia"/>
                <w:sz w:val="28"/>
                <w:szCs w:val="28"/>
              </w:rPr>
              <w:t>1.</w:t>
            </w:r>
            <w:r w:rsidRPr="00622183">
              <w:rPr>
                <w:rFonts w:ascii="標楷體" w:hAnsi="標楷體"/>
                <w:sz w:val="28"/>
                <w:szCs w:val="28"/>
              </w:rPr>
              <w:t xml:space="preserve"> 國文、數學、英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語</w:t>
            </w:r>
            <w:r w:rsidRPr="00622183">
              <w:rPr>
                <w:rFonts w:ascii="標楷體" w:hAnsi="標楷體"/>
                <w:sz w:val="28"/>
                <w:szCs w:val="28"/>
              </w:rPr>
              <w:t>、社會、自然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等五科，</w:t>
            </w:r>
            <w:r w:rsidRPr="00622183">
              <w:rPr>
                <w:rFonts w:ascii="標楷體" w:hAnsi="標楷體"/>
                <w:sz w:val="28"/>
                <w:szCs w:val="28"/>
              </w:rPr>
              <w:t>「精熟」者每科得6分；「基礎」者每科得4分；「待加強」者每科得2分。</w:t>
            </w:r>
          </w:p>
          <w:p w:rsidR="00622183" w:rsidRPr="00622183" w:rsidRDefault="00622183" w:rsidP="00963942">
            <w:pPr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622183">
              <w:rPr>
                <w:rFonts w:ascii="標楷體" w:hAnsi="標楷體" w:hint="eastAsia"/>
                <w:sz w:val="28"/>
                <w:szCs w:val="28"/>
              </w:rPr>
              <w:t xml:space="preserve">2. </w:t>
            </w:r>
            <w:r w:rsidRPr="00622183">
              <w:rPr>
                <w:rFonts w:ascii="標楷體" w:hAnsi="標楷體" w:hint="eastAsia"/>
                <w:color w:val="FF0000"/>
                <w:sz w:val="28"/>
                <w:szCs w:val="28"/>
              </w:rPr>
              <w:t>寫作測驗成績3分，配分為4、5、6級分給3分；2、3級分給2分；1級分給1分。</w:t>
            </w:r>
          </w:p>
        </w:tc>
        <w:tc>
          <w:tcPr>
            <w:tcW w:w="3544" w:type="dxa"/>
            <w:tcBorders>
              <w:left w:val="thinThickThinMediumGap" w:sz="24" w:space="0" w:color="auto"/>
            </w:tcBorders>
            <w:vAlign w:val="center"/>
          </w:tcPr>
          <w:p w:rsidR="00622183" w:rsidRPr="00622183" w:rsidRDefault="00622183" w:rsidP="00963942">
            <w:pPr>
              <w:spacing w:line="0" w:lineRule="atLeast"/>
              <w:rPr>
                <w:rFonts w:ascii="標楷體" w:hAnsi="標楷體" w:hint="eastAsia"/>
                <w:sz w:val="28"/>
                <w:szCs w:val="28"/>
              </w:rPr>
            </w:pPr>
            <w:r w:rsidRPr="00622183">
              <w:rPr>
                <w:rFonts w:ascii="標楷體" w:hAnsi="標楷體"/>
                <w:sz w:val="28"/>
                <w:szCs w:val="28"/>
              </w:rPr>
              <w:t>國文、數學、英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語</w:t>
            </w:r>
            <w:r w:rsidRPr="00622183">
              <w:rPr>
                <w:rFonts w:ascii="標楷體" w:hAnsi="標楷體"/>
                <w:sz w:val="28"/>
                <w:szCs w:val="28"/>
              </w:rPr>
              <w:t>、社會、自然</w:t>
            </w:r>
            <w:r w:rsidRPr="00622183">
              <w:rPr>
                <w:rFonts w:ascii="標楷體" w:hAnsi="標楷體" w:hint="eastAsia"/>
                <w:sz w:val="28"/>
                <w:szCs w:val="28"/>
              </w:rPr>
              <w:t>等五科，</w:t>
            </w:r>
            <w:r w:rsidRPr="00622183">
              <w:rPr>
                <w:rFonts w:ascii="標楷體" w:hAnsi="標楷體"/>
                <w:sz w:val="28"/>
                <w:szCs w:val="28"/>
              </w:rPr>
              <w:t>「精熟」者每科得6分；「基礎」者每科得4分；「待加強」者每科得2分。</w:t>
            </w:r>
          </w:p>
        </w:tc>
      </w:tr>
    </w:tbl>
    <w:p w:rsidR="006005BE" w:rsidRPr="006005BE" w:rsidRDefault="006005BE" w:rsidP="006005BE">
      <w:pPr>
        <w:jc w:val="both"/>
        <w:rPr>
          <w:rFonts w:hint="eastAsia"/>
          <w:sz w:val="28"/>
        </w:rPr>
      </w:pPr>
      <w:r w:rsidRPr="006005BE">
        <w:rPr>
          <w:sz w:val="28"/>
        </w:rPr>
        <w:t>說明：</w:t>
      </w:r>
    </w:p>
    <w:p w:rsidR="006005BE" w:rsidRPr="006005BE" w:rsidRDefault="006005BE" w:rsidP="006005BE">
      <w:pPr>
        <w:pStyle w:val="a3"/>
        <w:numPr>
          <w:ilvl w:val="0"/>
          <w:numId w:val="4"/>
        </w:numPr>
        <w:spacing w:line="240" w:lineRule="atLeast"/>
        <w:ind w:leftChars="0"/>
        <w:jc w:val="both"/>
        <w:rPr>
          <w:rFonts w:hAnsi="標楷體" w:hint="eastAsia"/>
          <w:sz w:val="28"/>
        </w:rPr>
      </w:pPr>
      <w:proofErr w:type="gramStart"/>
      <w:r w:rsidRPr="006005BE">
        <w:rPr>
          <w:rFonts w:hAnsi="標楷體"/>
          <w:sz w:val="28"/>
        </w:rPr>
        <w:t>超額比序項目</w:t>
      </w:r>
      <w:proofErr w:type="gramEnd"/>
      <w:r w:rsidRPr="006005BE">
        <w:rPr>
          <w:rFonts w:hAnsi="標楷體"/>
          <w:sz w:val="28"/>
        </w:rPr>
        <w:t>共計三大項，申請超額時上列項目應全數</w:t>
      </w:r>
      <w:proofErr w:type="gramStart"/>
      <w:r w:rsidRPr="006005BE">
        <w:rPr>
          <w:rFonts w:hAnsi="標楷體"/>
          <w:sz w:val="28"/>
        </w:rPr>
        <w:t>採</w:t>
      </w:r>
      <w:proofErr w:type="gramEnd"/>
      <w:r w:rsidRPr="006005BE">
        <w:rPr>
          <w:rFonts w:hAnsi="標楷體"/>
          <w:sz w:val="28"/>
        </w:rPr>
        <w:t>計，當總積分完全相同且名額不足分配時</w:t>
      </w:r>
      <w:r w:rsidRPr="006005BE">
        <w:rPr>
          <w:rFonts w:hAnsi="標楷體" w:hint="eastAsia"/>
          <w:sz w:val="28"/>
        </w:rPr>
        <w:t>：</w:t>
      </w:r>
    </w:p>
    <w:p w:rsidR="006005BE" w:rsidRPr="006005BE" w:rsidRDefault="006005BE" w:rsidP="006005BE">
      <w:pPr>
        <w:spacing w:line="240" w:lineRule="atLeast"/>
        <w:ind w:left="257"/>
        <w:jc w:val="both"/>
        <w:rPr>
          <w:rFonts w:hAnsi="標楷體" w:hint="eastAsia"/>
          <w:sz w:val="28"/>
        </w:rPr>
      </w:pPr>
      <w:r w:rsidRPr="006005BE">
        <w:rPr>
          <w:rFonts w:hAnsi="標楷體"/>
          <w:sz w:val="28"/>
        </w:rPr>
        <w:t>低收入戶學生</w:t>
      </w:r>
      <w:r>
        <w:rPr>
          <w:rFonts w:ascii="新細明體" w:eastAsia="新細明體" w:hAnsi="新細明體" w:hint="eastAsia"/>
          <w:sz w:val="28"/>
        </w:rPr>
        <w:t>→</w:t>
      </w:r>
      <w:r w:rsidRPr="006005BE">
        <w:rPr>
          <w:rFonts w:hAnsi="標楷體"/>
          <w:sz w:val="28"/>
        </w:rPr>
        <w:t>適性輔導</w:t>
      </w:r>
      <w:r>
        <w:rPr>
          <w:rFonts w:ascii="新細明體" w:eastAsia="新細明體" w:hAnsi="新細明體" w:hint="eastAsia"/>
          <w:sz w:val="28"/>
        </w:rPr>
        <w:t>→</w:t>
      </w:r>
      <w:r w:rsidRPr="006005BE">
        <w:rPr>
          <w:rFonts w:hAnsi="標楷體"/>
          <w:sz w:val="28"/>
        </w:rPr>
        <w:t>多元學習表現</w:t>
      </w:r>
      <w:r>
        <w:rPr>
          <w:rFonts w:ascii="新細明體" w:eastAsia="新細明體" w:hAnsi="新細明體" w:hint="eastAsia"/>
          <w:sz w:val="28"/>
        </w:rPr>
        <w:t>→</w:t>
      </w:r>
      <w:r w:rsidRPr="006005BE">
        <w:rPr>
          <w:rFonts w:hAnsi="標楷體"/>
          <w:sz w:val="28"/>
        </w:rPr>
        <w:t>教育會考</w:t>
      </w:r>
      <w:r>
        <w:rPr>
          <w:rFonts w:ascii="新細明體" w:eastAsia="新細明體" w:hAnsi="新細明體" w:hint="eastAsia"/>
          <w:sz w:val="28"/>
        </w:rPr>
        <w:t>→</w:t>
      </w:r>
      <w:r w:rsidRPr="006005BE">
        <w:rPr>
          <w:rFonts w:hAnsi="標楷體"/>
          <w:sz w:val="28"/>
        </w:rPr>
        <w:t>「志願序」</w:t>
      </w:r>
      <w:r>
        <w:rPr>
          <w:rFonts w:ascii="新細明體" w:eastAsia="新細明體" w:hAnsi="新細明體" w:hint="eastAsia"/>
          <w:sz w:val="28"/>
        </w:rPr>
        <w:t>→</w:t>
      </w:r>
      <w:r w:rsidRPr="006005BE">
        <w:rPr>
          <w:rFonts w:hAnsi="標楷體"/>
          <w:sz w:val="28"/>
        </w:rPr>
        <w:t>教育會考之（國文</w:t>
      </w:r>
      <w:r>
        <w:rPr>
          <w:rFonts w:ascii="新細明體" w:eastAsia="新細明體" w:hAnsi="新細明體" w:hint="eastAsia"/>
          <w:sz w:val="28"/>
        </w:rPr>
        <w:t>→</w:t>
      </w:r>
      <w:r w:rsidRPr="006005BE">
        <w:rPr>
          <w:rFonts w:hAnsi="標楷體"/>
          <w:sz w:val="28"/>
        </w:rPr>
        <w:t>數學</w:t>
      </w:r>
      <w:r>
        <w:rPr>
          <w:rFonts w:ascii="新細明體" w:eastAsia="新細明體" w:hAnsi="新細明體" w:hint="eastAsia"/>
          <w:sz w:val="28"/>
        </w:rPr>
        <w:t>→</w:t>
      </w:r>
      <w:r w:rsidRPr="006005BE">
        <w:rPr>
          <w:rFonts w:hAnsi="標楷體"/>
          <w:sz w:val="28"/>
        </w:rPr>
        <w:t>英</w:t>
      </w:r>
      <w:r w:rsidRPr="006005BE">
        <w:rPr>
          <w:rFonts w:hAnsi="標楷體" w:hint="eastAsia"/>
          <w:sz w:val="28"/>
        </w:rPr>
        <w:t>語</w:t>
      </w:r>
      <w:r>
        <w:rPr>
          <w:rFonts w:ascii="新細明體" w:eastAsia="新細明體" w:hAnsi="新細明體" w:hint="eastAsia"/>
          <w:sz w:val="28"/>
        </w:rPr>
        <w:t>→</w:t>
      </w:r>
      <w:r w:rsidRPr="006005BE">
        <w:rPr>
          <w:rFonts w:hAnsi="標楷體"/>
          <w:sz w:val="28"/>
        </w:rPr>
        <w:t>社會</w:t>
      </w:r>
      <w:r>
        <w:rPr>
          <w:rFonts w:ascii="新細明體" w:eastAsia="新細明體" w:hAnsi="新細明體" w:hint="eastAsia"/>
          <w:sz w:val="28"/>
        </w:rPr>
        <w:t>→</w:t>
      </w:r>
      <w:r w:rsidRPr="006005BE">
        <w:rPr>
          <w:rFonts w:hAnsi="標楷體"/>
          <w:sz w:val="28"/>
        </w:rPr>
        <w:t>自然）各單科分數</w:t>
      </w:r>
      <w:r>
        <w:rPr>
          <w:rFonts w:ascii="新細明體" w:eastAsia="新細明體" w:hAnsi="新細明體" w:hint="eastAsia"/>
          <w:sz w:val="28"/>
        </w:rPr>
        <w:t>→</w:t>
      </w:r>
      <w:r w:rsidRPr="006005BE">
        <w:rPr>
          <w:rFonts w:hAnsi="標楷體" w:hint="eastAsia"/>
          <w:sz w:val="28"/>
        </w:rPr>
        <w:t>教育會考成績等級標示總點數</w:t>
      </w:r>
      <w:r w:rsidRPr="006005BE">
        <w:rPr>
          <w:rFonts w:ascii="標楷體" w:hAnsi="標楷體" w:hint="eastAsia"/>
          <w:sz w:val="28"/>
        </w:rPr>
        <w:t>（</w:t>
      </w:r>
      <w:r w:rsidRPr="006005BE">
        <w:rPr>
          <w:rFonts w:hAnsi="標楷體" w:hint="eastAsia"/>
          <w:sz w:val="28"/>
          <w:szCs w:val="26"/>
        </w:rPr>
        <w:t>教育會考成績等級標示總點數的計算方式如說明二所示</w:t>
      </w:r>
      <w:r w:rsidRPr="006005BE">
        <w:rPr>
          <w:rFonts w:ascii="標楷體" w:hAnsi="標楷體" w:hint="eastAsia"/>
          <w:sz w:val="28"/>
          <w:szCs w:val="26"/>
        </w:rPr>
        <w:t>）</w:t>
      </w:r>
      <w:r>
        <w:rPr>
          <w:rFonts w:ascii="新細明體" w:eastAsia="新細明體" w:hAnsi="新細明體" w:hint="eastAsia"/>
          <w:sz w:val="28"/>
        </w:rPr>
        <w:t>→</w:t>
      </w:r>
      <w:r w:rsidRPr="006005BE">
        <w:rPr>
          <w:rFonts w:hAnsi="標楷體"/>
          <w:sz w:val="28"/>
        </w:rPr>
        <w:t>國中教育會考之</w:t>
      </w:r>
      <w:r w:rsidRPr="006005BE">
        <w:rPr>
          <w:sz w:val="28"/>
        </w:rPr>
        <w:t>(</w:t>
      </w:r>
      <w:r w:rsidRPr="006005BE">
        <w:rPr>
          <w:rFonts w:hAnsi="標楷體"/>
          <w:sz w:val="28"/>
        </w:rPr>
        <w:t>國文</w:t>
      </w:r>
      <w:r>
        <w:rPr>
          <w:rFonts w:ascii="新細明體" w:eastAsia="新細明體" w:hAnsi="新細明體" w:hint="eastAsia"/>
          <w:sz w:val="28"/>
        </w:rPr>
        <w:t>→</w:t>
      </w:r>
      <w:r w:rsidRPr="006005BE">
        <w:rPr>
          <w:rFonts w:hAnsi="標楷體"/>
          <w:sz w:val="28"/>
        </w:rPr>
        <w:t>數學</w:t>
      </w:r>
      <w:r>
        <w:rPr>
          <w:rFonts w:ascii="新細明體" w:eastAsia="新細明體" w:hAnsi="新細明體" w:hint="eastAsia"/>
          <w:sz w:val="28"/>
        </w:rPr>
        <w:t>→</w:t>
      </w:r>
      <w:bookmarkStart w:id="0" w:name="_GoBack"/>
      <w:bookmarkEnd w:id="0"/>
      <w:r w:rsidRPr="006005BE">
        <w:rPr>
          <w:rFonts w:hAnsi="標楷體"/>
          <w:sz w:val="28"/>
        </w:rPr>
        <w:t>英</w:t>
      </w:r>
      <w:r w:rsidRPr="006005BE">
        <w:rPr>
          <w:rFonts w:hAnsi="標楷體" w:hint="eastAsia"/>
          <w:sz w:val="28"/>
        </w:rPr>
        <w:t>語</w:t>
      </w:r>
      <w:r>
        <w:rPr>
          <w:rFonts w:ascii="新細明體" w:eastAsia="新細明體" w:hAnsi="新細明體" w:hint="eastAsia"/>
          <w:sz w:val="28"/>
        </w:rPr>
        <w:t>→</w:t>
      </w:r>
      <w:r w:rsidRPr="006005BE">
        <w:rPr>
          <w:rFonts w:hAnsi="標楷體"/>
          <w:sz w:val="28"/>
        </w:rPr>
        <w:t>社會</w:t>
      </w:r>
      <w:r>
        <w:rPr>
          <w:rFonts w:ascii="新細明體" w:eastAsia="新細明體" w:hAnsi="新細明體" w:hint="eastAsia"/>
          <w:sz w:val="28"/>
        </w:rPr>
        <w:t>→</w:t>
      </w:r>
      <w:r w:rsidRPr="006005BE">
        <w:rPr>
          <w:rFonts w:hAnsi="標楷體"/>
          <w:sz w:val="28"/>
        </w:rPr>
        <w:t>自然</w:t>
      </w:r>
      <w:r w:rsidRPr="006005BE">
        <w:rPr>
          <w:sz w:val="28"/>
        </w:rPr>
        <w:t>)</w:t>
      </w:r>
      <w:r w:rsidRPr="006005BE">
        <w:rPr>
          <w:rFonts w:hAnsi="標楷體"/>
          <w:sz w:val="28"/>
        </w:rPr>
        <w:t>各單科成績標示</w:t>
      </w:r>
      <w:r w:rsidRPr="006005BE">
        <w:rPr>
          <w:sz w:val="28"/>
        </w:rPr>
        <w:t>(A</w:t>
      </w:r>
      <w:r w:rsidRPr="006005BE">
        <w:rPr>
          <w:sz w:val="28"/>
          <w:vertAlign w:val="superscript"/>
        </w:rPr>
        <w:t>++</w:t>
      </w:r>
      <w:r w:rsidRPr="006005BE">
        <w:rPr>
          <w:sz w:val="28"/>
        </w:rPr>
        <w:t>&gt;A</w:t>
      </w:r>
      <w:r w:rsidRPr="006005BE">
        <w:rPr>
          <w:sz w:val="28"/>
          <w:vertAlign w:val="superscript"/>
        </w:rPr>
        <w:t>+</w:t>
      </w:r>
      <w:r w:rsidRPr="006005BE">
        <w:rPr>
          <w:sz w:val="28"/>
        </w:rPr>
        <w:t>&gt;A&gt; B</w:t>
      </w:r>
      <w:r w:rsidRPr="006005BE">
        <w:rPr>
          <w:sz w:val="28"/>
          <w:vertAlign w:val="superscript"/>
        </w:rPr>
        <w:t>++</w:t>
      </w:r>
      <w:r w:rsidRPr="006005BE">
        <w:rPr>
          <w:sz w:val="28"/>
        </w:rPr>
        <w:t>&gt;B</w:t>
      </w:r>
      <w:r w:rsidRPr="006005BE">
        <w:rPr>
          <w:sz w:val="28"/>
          <w:vertAlign w:val="superscript"/>
        </w:rPr>
        <w:t>+</w:t>
      </w:r>
      <w:r w:rsidRPr="006005BE">
        <w:rPr>
          <w:sz w:val="28"/>
        </w:rPr>
        <w:t>&gt;B&gt;C)</w:t>
      </w:r>
      <w:r w:rsidRPr="006005BE">
        <w:rPr>
          <w:rFonts w:ascii="新細明體" w:eastAsia="新細明體" w:hAnsi="新細明體" w:hint="eastAsia"/>
          <w:sz w:val="28"/>
        </w:rPr>
        <w:t xml:space="preserve"> </w:t>
      </w:r>
      <w:r w:rsidRPr="006005BE">
        <w:rPr>
          <w:rFonts w:ascii="標楷體" w:hAnsi="標楷體" w:hint="eastAsia"/>
          <w:sz w:val="28"/>
        </w:rPr>
        <w:t>→</w:t>
      </w:r>
      <w:r w:rsidRPr="006005BE">
        <w:rPr>
          <w:rFonts w:ascii="標楷體" w:hAnsi="標楷體" w:hint="eastAsia"/>
          <w:sz w:val="28"/>
        </w:rPr>
        <w:t>增額錄取</w:t>
      </w:r>
    </w:p>
    <w:p w:rsidR="006005BE" w:rsidRPr="006005BE" w:rsidRDefault="006005BE" w:rsidP="006005BE">
      <w:pPr>
        <w:spacing w:line="240" w:lineRule="atLeast"/>
        <w:ind w:leftChars="99" w:left="859" w:hangingChars="215" w:hanging="602"/>
        <w:jc w:val="both"/>
        <w:rPr>
          <w:rFonts w:hAnsi="標楷體" w:hint="eastAsia"/>
          <w:sz w:val="28"/>
          <w:szCs w:val="26"/>
        </w:rPr>
      </w:pPr>
      <w:r w:rsidRPr="006005BE">
        <w:rPr>
          <w:rFonts w:hAnsi="標楷體"/>
          <w:sz w:val="28"/>
        </w:rPr>
        <w:t>二、</w:t>
      </w:r>
      <w:r w:rsidRPr="006005BE">
        <w:rPr>
          <w:rFonts w:hAnsi="標楷體" w:hint="eastAsia"/>
          <w:sz w:val="28"/>
          <w:szCs w:val="26"/>
        </w:rPr>
        <w:t>教育會考單科成績等級標示對應點數：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706"/>
        <w:gridCol w:w="706"/>
        <w:gridCol w:w="706"/>
        <w:gridCol w:w="706"/>
        <w:gridCol w:w="706"/>
        <w:gridCol w:w="706"/>
        <w:gridCol w:w="706"/>
      </w:tblGrid>
      <w:tr w:rsidR="006005BE" w:rsidRPr="006005BE" w:rsidTr="006005B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005BE" w:rsidRPr="006005BE" w:rsidRDefault="006005BE" w:rsidP="006005BE">
            <w:pPr>
              <w:spacing w:line="240" w:lineRule="atLeast"/>
              <w:rPr>
                <w:sz w:val="28"/>
                <w:szCs w:val="26"/>
              </w:rPr>
            </w:pPr>
            <w:r w:rsidRPr="006005BE">
              <w:rPr>
                <w:rFonts w:hint="eastAsia"/>
                <w:sz w:val="28"/>
                <w:szCs w:val="26"/>
              </w:rPr>
              <w:t>等級標示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5BE" w:rsidRPr="006005BE" w:rsidRDefault="006005BE" w:rsidP="006005BE">
            <w:pPr>
              <w:spacing w:line="240" w:lineRule="atLeast"/>
              <w:rPr>
                <w:rFonts w:hint="eastAsia"/>
                <w:sz w:val="28"/>
                <w:szCs w:val="26"/>
              </w:rPr>
            </w:pPr>
            <w:r w:rsidRPr="006005BE">
              <w:rPr>
                <w:rFonts w:hint="eastAsia"/>
                <w:sz w:val="28"/>
                <w:szCs w:val="26"/>
              </w:rPr>
              <w:t>A</w:t>
            </w:r>
            <w:r w:rsidRPr="006005BE">
              <w:rPr>
                <w:rFonts w:hint="eastAsia"/>
                <w:sz w:val="28"/>
                <w:szCs w:val="26"/>
                <w:vertAlign w:val="superscript"/>
              </w:rPr>
              <w:t>++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5BE" w:rsidRPr="006005BE" w:rsidRDefault="006005BE" w:rsidP="006005BE">
            <w:pPr>
              <w:spacing w:line="240" w:lineRule="atLeast"/>
              <w:rPr>
                <w:rFonts w:hint="eastAsia"/>
                <w:sz w:val="28"/>
                <w:szCs w:val="26"/>
              </w:rPr>
            </w:pPr>
            <w:r w:rsidRPr="006005BE">
              <w:rPr>
                <w:rFonts w:hint="eastAsia"/>
                <w:sz w:val="28"/>
                <w:szCs w:val="26"/>
              </w:rPr>
              <w:t>A</w:t>
            </w:r>
            <w:r w:rsidRPr="006005BE">
              <w:rPr>
                <w:rFonts w:hint="eastAsia"/>
                <w:sz w:val="28"/>
                <w:szCs w:val="26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5BE" w:rsidRPr="006005BE" w:rsidRDefault="006005BE" w:rsidP="006005BE">
            <w:pPr>
              <w:spacing w:line="240" w:lineRule="atLeast"/>
              <w:rPr>
                <w:rFonts w:hint="eastAsia"/>
                <w:sz w:val="28"/>
                <w:szCs w:val="26"/>
              </w:rPr>
            </w:pPr>
            <w:r w:rsidRPr="006005BE">
              <w:rPr>
                <w:rFonts w:hint="eastAsia"/>
                <w:sz w:val="28"/>
                <w:szCs w:val="26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5BE" w:rsidRPr="006005BE" w:rsidRDefault="006005BE" w:rsidP="006005BE">
            <w:pPr>
              <w:spacing w:line="240" w:lineRule="atLeast"/>
              <w:rPr>
                <w:rFonts w:hint="eastAsia"/>
                <w:sz w:val="28"/>
                <w:szCs w:val="26"/>
              </w:rPr>
            </w:pPr>
            <w:r w:rsidRPr="006005BE">
              <w:rPr>
                <w:rFonts w:hint="eastAsia"/>
                <w:sz w:val="28"/>
                <w:szCs w:val="26"/>
              </w:rPr>
              <w:t>B</w:t>
            </w:r>
            <w:r w:rsidRPr="006005BE">
              <w:rPr>
                <w:rFonts w:hint="eastAsia"/>
                <w:sz w:val="28"/>
                <w:szCs w:val="26"/>
                <w:vertAlign w:val="superscript"/>
              </w:rPr>
              <w:t>++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5BE" w:rsidRPr="006005BE" w:rsidRDefault="006005BE" w:rsidP="006005BE">
            <w:pPr>
              <w:spacing w:line="240" w:lineRule="atLeast"/>
              <w:rPr>
                <w:rFonts w:hint="eastAsia"/>
                <w:sz w:val="28"/>
                <w:szCs w:val="26"/>
              </w:rPr>
            </w:pPr>
            <w:r w:rsidRPr="006005BE">
              <w:rPr>
                <w:rFonts w:hint="eastAsia"/>
                <w:sz w:val="28"/>
                <w:szCs w:val="26"/>
              </w:rPr>
              <w:t>B</w:t>
            </w:r>
            <w:r w:rsidRPr="006005BE">
              <w:rPr>
                <w:rFonts w:hint="eastAsia"/>
                <w:sz w:val="28"/>
                <w:szCs w:val="26"/>
                <w:vertAlign w:val="superscript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5BE" w:rsidRPr="006005BE" w:rsidRDefault="006005BE" w:rsidP="006005BE">
            <w:pPr>
              <w:spacing w:line="240" w:lineRule="atLeast"/>
              <w:rPr>
                <w:rFonts w:hint="eastAsia"/>
                <w:sz w:val="28"/>
                <w:szCs w:val="26"/>
              </w:rPr>
            </w:pPr>
            <w:r w:rsidRPr="006005BE">
              <w:rPr>
                <w:rFonts w:hint="eastAsia"/>
                <w:sz w:val="28"/>
                <w:szCs w:val="26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5BE" w:rsidRPr="006005BE" w:rsidRDefault="006005BE" w:rsidP="006005BE">
            <w:pPr>
              <w:spacing w:line="240" w:lineRule="atLeast"/>
              <w:rPr>
                <w:rFonts w:hint="eastAsia"/>
                <w:sz w:val="28"/>
                <w:szCs w:val="26"/>
              </w:rPr>
            </w:pPr>
            <w:r w:rsidRPr="006005BE">
              <w:rPr>
                <w:rFonts w:hint="eastAsia"/>
                <w:sz w:val="28"/>
                <w:szCs w:val="26"/>
              </w:rPr>
              <w:t>C</w:t>
            </w:r>
          </w:p>
        </w:tc>
      </w:tr>
      <w:tr w:rsidR="006005BE" w:rsidRPr="006005BE" w:rsidTr="006005BE">
        <w:trPr>
          <w:trHeight w:val="332"/>
          <w:jc w:val="center"/>
        </w:trPr>
        <w:tc>
          <w:tcPr>
            <w:tcW w:w="0" w:type="auto"/>
            <w:shd w:val="clear" w:color="auto" w:fill="auto"/>
          </w:tcPr>
          <w:p w:rsidR="006005BE" w:rsidRPr="006005BE" w:rsidRDefault="006005BE" w:rsidP="006005BE">
            <w:pPr>
              <w:spacing w:line="240" w:lineRule="atLeast"/>
              <w:rPr>
                <w:sz w:val="28"/>
                <w:szCs w:val="26"/>
              </w:rPr>
            </w:pPr>
            <w:r w:rsidRPr="006005BE">
              <w:rPr>
                <w:rFonts w:hint="eastAsia"/>
                <w:sz w:val="28"/>
                <w:szCs w:val="26"/>
              </w:rPr>
              <w:t>點數</w:t>
            </w:r>
          </w:p>
        </w:tc>
        <w:tc>
          <w:tcPr>
            <w:tcW w:w="0" w:type="auto"/>
            <w:shd w:val="clear" w:color="auto" w:fill="auto"/>
          </w:tcPr>
          <w:p w:rsidR="006005BE" w:rsidRPr="006005BE" w:rsidRDefault="006005BE" w:rsidP="006005BE">
            <w:pPr>
              <w:spacing w:line="240" w:lineRule="atLeast"/>
              <w:rPr>
                <w:rFonts w:hint="eastAsia"/>
                <w:sz w:val="28"/>
                <w:szCs w:val="26"/>
              </w:rPr>
            </w:pPr>
            <w:r w:rsidRPr="006005BE">
              <w:rPr>
                <w:rFonts w:hint="eastAsia"/>
                <w:sz w:val="28"/>
                <w:szCs w:val="26"/>
              </w:rPr>
              <w:t>7</w:t>
            </w:r>
            <w:r w:rsidRPr="006005BE">
              <w:rPr>
                <w:rFonts w:hint="eastAsia"/>
                <w:sz w:val="28"/>
                <w:szCs w:val="26"/>
              </w:rPr>
              <w:t>點</w:t>
            </w:r>
          </w:p>
        </w:tc>
        <w:tc>
          <w:tcPr>
            <w:tcW w:w="0" w:type="auto"/>
            <w:shd w:val="clear" w:color="auto" w:fill="auto"/>
          </w:tcPr>
          <w:p w:rsidR="006005BE" w:rsidRPr="006005BE" w:rsidRDefault="006005BE" w:rsidP="006005BE">
            <w:pPr>
              <w:spacing w:line="240" w:lineRule="atLeast"/>
              <w:rPr>
                <w:rFonts w:hint="eastAsia"/>
                <w:sz w:val="28"/>
                <w:szCs w:val="26"/>
              </w:rPr>
            </w:pPr>
            <w:r w:rsidRPr="006005BE">
              <w:rPr>
                <w:rFonts w:hint="eastAsia"/>
                <w:sz w:val="28"/>
                <w:szCs w:val="26"/>
              </w:rPr>
              <w:t>6</w:t>
            </w:r>
            <w:r w:rsidRPr="006005BE">
              <w:rPr>
                <w:rFonts w:hint="eastAsia"/>
                <w:sz w:val="28"/>
                <w:szCs w:val="26"/>
              </w:rPr>
              <w:t>點</w:t>
            </w:r>
          </w:p>
        </w:tc>
        <w:tc>
          <w:tcPr>
            <w:tcW w:w="0" w:type="auto"/>
            <w:shd w:val="clear" w:color="auto" w:fill="auto"/>
          </w:tcPr>
          <w:p w:rsidR="006005BE" w:rsidRPr="006005BE" w:rsidRDefault="006005BE" w:rsidP="006005BE">
            <w:pPr>
              <w:spacing w:line="240" w:lineRule="atLeast"/>
              <w:rPr>
                <w:rFonts w:hint="eastAsia"/>
                <w:sz w:val="28"/>
                <w:szCs w:val="26"/>
              </w:rPr>
            </w:pPr>
            <w:r w:rsidRPr="006005BE">
              <w:rPr>
                <w:rFonts w:hint="eastAsia"/>
                <w:sz w:val="28"/>
                <w:szCs w:val="26"/>
              </w:rPr>
              <w:t>5</w:t>
            </w:r>
            <w:r w:rsidRPr="006005BE">
              <w:rPr>
                <w:rFonts w:hint="eastAsia"/>
                <w:sz w:val="28"/>
                <w:szCs w:val="26"/>
              </w:rPr>
              <w:t>點</w:t>
            </w:r>
          </w:p>
        </w:tc>
        <w:tc>
          <w:tcPr>
            <w:tcW w:w="0" w:type="auto"/>
            <w:shd w:val="clear" w:color="auto" w:fill="auto"/>
          </w:tcPr>
          <w:p w:rsidR="006005BE" w:rsidRPr="006005BE" w:rsidRDefault="006005BE" w:rsidP="006005BE">
            <w:pPr>
              <w:spacing w:line="240" w:lineRule="atLeast"/>
              <w:rPr>
                <w:rFonts w:hint="eastAsia"/>
                <w:sz w:val="28"/>
                <w:szCs w:val="26"/>
              </w:rPr>
            </w:pPr>
            <w:r w:rsidRPr="006005BE">
              <w:rPr>
                <w:rFonts w:hint="eastAsia"/>
                <w:sz w:val="28"/>
                <w:szCs w:val="26"/>
              </w:rPr>
              <w:t>4</w:t>
            </w:r>
            <w:r w:rsidRPr="006005BE">
              <w:rPr>
                <w:rFonts w:hint="eastAsia"/>
                <w:sz w:val="28"/>
                <w:szCs w:val="26"/>
              </w:rPr>
              <w:t>點</w:t>
            </w:r>
          </w:p>
        </w:tc>
        <w:tc>
          <w:tcPr>
            <w:tcW w:w="0" w:type="auto"/>
            <w:shd w:val="clear" w:color="auto" w:fill="auto"/>
          </w:tcPr>
          <w:p w:rsidR="006005BE" w:rsidRPr="006005BE" w:rsidRDefault="006005BE" w:rsidP="006005BE">
            <w:pPr>
              <w:spacing w:line="240" w:lineRule="atLeast"/>
              <w:rPr>
                <w:rFonts w:hint="eastAsia"/>
                <w:sz w:val="28"/>
                <w:szCs w:val="26"/>
              </w:rPr>
            </w:pPr>
            <w:r w:rsidRPr="006005BE">
              <w:rPr>
                <w:rFonts w:hint="eastAsia"/>
                <w:sz w:val="28"/>
                <w:szCs w:val="26"/>
              </w:rPr>
              <w:t>3</w:t>
            </w:r>
            <w:r w:rsidRPr="006005BE">
              <w:rPr>
                <w:rFonts w:hint="eastAsia"/>
                <w:sz w:val="28"/>
                <w:szCs w:val="26"/>
              </w:rPr>
              <w:t>點</w:t>
            </w:r>
          </w:p>
        </w:tc>
        <w:tc>
          <w:tcPr>
            <w:tcW w:w="0" w:type="auto"/>
            <w:shd w:val="clear" w:color="auto" w:fill="auto"/>
          </w:tcPr>
          <w:p w:rsidR="006005BE" w:rsidRPr="006005BE" w:rsidRDefault="006005BE" w:rsidP="006005BE">
            <w:pPr>
              <w:spacing w:line="240" w:lineRule="atLeast"/>
              <w:rPr>
                <w:rFonts w:hint="eastAsia"/>
                <w:sz w:val="28"/>
                <w:szCs w:val="26"/>
              </w:rPr>
            </w:pPr>
            <w:r w:rsidRPr="006005BE">
              <w:rPr>
                <w:rFonts w:hint="eastAsia"/>
                <w:sz w:val="28"/>
                <w:szCs w:val="26"/>
              </w:rPr>
              <w:t>2</w:t>
            </w:r>
            <w:r w:rsidRPr="006005BE">
              <w:rPr>
                <w:rFonts w:hint="eastAsia"/>
                <w:sz w:val="28"/>
                <w:szCs w:val="26"/>
              </w:rPr>
              <w:t>點</w:t>
            </w:r>
          </w:p>
        </w:tc>
        <w:tc>
          <w:tcPr>
            <w:tcW w:w="0" w:type="auto"/>
            <w:shd w:val="clear" w:color="auto" w:fill="auto"/>
          </w:tcPr>
          <w:p w:rsidR="006005BE" w:rsidRPr="006005BE" w:rsidRDefault="006005BE" w:rsidP="006005BE">
            <w:pPr>
              <w:spacing w:line="240" w:lineRule="atLeast"/>
              <w:rPr>
                <w:rFonts w:hint="eastAsia"/>
                <w:sz w:val="28"/>
                <w:szCs w:val="26"/>
              </w:rPr>
            </w:pPr>
            <w:r w:rsidRPr="006005BE">
              <w:rPr>
                <w:rFonts w:hint="eastAsia"/>
                <w:sz w:val="28"/>
                <w:szCs w:val="26"/>
              </w:rPr>
              <w:t>1</w:t>
            </w:r>
            <w:r w:rsidRPr="006005BE">
              <w:rPr>
                <w:rFonts w:hint="eastAsia"/>
                <w:sz w:val="28"/>
                <w:szCs w:val="26"/>
              </w:rPr>
              <w:t>點</w:t>
            </w:r>
          </w:p>
        </w:tc>
      </w:tr>
    </w:tbl>
    <w:p w:rsidR="00AB5D98" w:rsidRPr="006005BE" w:rsidRDefault="006005BE" w:rsidP="006005BE">
      <w:pPr>
        <w:spacing w:line="240" w:lineRule="atLeast"/>
        <w:jc w:val="left"/>
        <w:rPr>
          <w:color w:val="FF0000"/>
          <w:sz w:val="28"/>
        </w:rPr>
      </w:pPr>
      <w:r w:rsidRPr="006005BE">
        <w:rPr>
          <w:rFonts w:hAnsi="標楷體" w:hint="eastAsia"/>
          <w:color w:val="FF0000"/>
          <w:sz w:val="28"/>
          <w:szCs w:val="26"/>
        </w:rPr>
        <w:t>七、本表</w:t>
      </w:r>
      <w:r w:rsidRPr="006005BE">
        <w:rPr>
          <w:rFonts w:ascii="標楷體" w:hAnsi="標楷體" w:hint="eastAsia"/>
          <w:color w:val="FF0000"/>
          <w:sz w:val="28"/>
          <w:szCs w:val="26"/>
        </w:rPr>
        <w:t>「適性輔導」項目之「生涯規劃」積分，隨學生選填之</w:t>
      </w:r>
      <w:proofErr w:type="gramStart"/>
      <w:r w:rsidRPr="006005BE">
        <w:rPr>
          <w:rFonts w:ascii="標楷體" w:hAnsi="標楷體" w:hint="eastAsia"/>
          <w:color w:val="FF0000"/>
          <w:sz w:val="28"/>
          <w:szCs w:val="26"/>
        </w:rPr>
        <w:t>志願序別不同</w:t>
      </w:r>
      <w:proofErr w:type="gramEnd"/>
      <w:r w:rsidRPr="006005BE">
        <w:rPr>
          <w:rFonts w:ascii="標楷體" w:hAnsi="標楷體" w:hint="eastAsia"/>
          <w:color w:val="FF0000"/>
          <w:sz w:val="28"/>
          <w:szCs w:val="26"/>
        </w:rPr>
        <w:t>，以及家長意見、導師意見與輔導教師意見之相符狀況，影響學生選填志願時之總積分。</w:t>
      </w:r>
    </w:p>
    <w:sectPr w:rsidR="00AB5D98" w:rsidRPr="006005BE" w:rsidSect="00622183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14C5"/>
    <w:multiLevelType w:val="hybridMultilevel"/>
    <w:tmpl w:val="CE4CBD64"/>
    <w:lvl w:ilvl="0" w:tplc="56741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FB6593"/>
    <w:multiLevelType w:val="hybridMultilevel"/>
    <w:tmpl w:val="D1AE98B4"/>
    <w:lvl w:ilvl="0" w:tplc="94283DF2">
      <w:start w:val="1"/>
      <w:numFmt w:val="taiwaneseCountingThousand"/>
      <w:lvlText w:val="%1、"/>
      <w:lvlJc w:val="left"/>
      <w:pPr>
        <w:ind w:left="9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2">
    <w:nsid w:val="5A830E79"/>
    <w:multiLevelType w:val="hybridMultilevel"/>
    <w:tmpl w:val="AA1A1564"/>
    <w:lvl w:ilvl="0" w:tplc="CF08F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901DCA"/>
    <w:multiLevelType w:val="hybridMultilevel"/>
    <w:tmpl w:val="63203CA0"/>
    <w:lvl w:ilvl="0" w:tplc="7A688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83"/>
    <w:rsid w:val="006005BE"/>
    <w:rsid w:val="00622183"/>
    <w:rsid w:val="00963942"/>
    <w:rsid w:val="00A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83"/>
    <w:pPr>
      <w:widowControl w:val="0"/>
      <w:jc w:val="center"/>
    </w:pPr>
    <w:rPr>
      <w:rFonts w:ascii="Times New Roman" w:eastAsia="標楷體" w:hAnsi="Times New Roman" w:cs="Times New Roman"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5B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83"/>
    <w:pPr>
      <w:widowControl w:val="0"/>
      <w:jc w:val="center"/>
    </w:pPr>
    <w:rPr>
      <w:rFonts w:ascii="Times New Roman" w:eastAsia="標楷體" w:hAnsi="Times New Roman" w:cs="Times New Roman"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5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1477</Characters>
  <Application>Microsoft Office Word</Application>
  <DocSecurity>0</DocSecurity>
  <Lines>12</Lines>
  <Paragraphs>3</Paragraphs>
  <ScaleCrop>false</ScaleCrop>
  <Company>SYNNEX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莊文凱</dc:creator>
  <cp:lastModifiedBy>莊文凱</cp:lastModifiedBy>
  <cp:revision>2</cp:revision>
  <dcterms:created xsi:type="dcterms:W3CDTF">2015-11-09T05:06:00Z</dcterms:created>
  <dcterms:modified xsi:type="dcterms:W3CDTF">2015-11-09T05:26:00Z</dcterms:modified>
</cp:coreProperties>
</file>